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6F54" w14:textId="77777777" w:rsidR="00EC3537" w:rsidRPr="00ED58E0" w:rsidRDefault="007426A3" w:rsidP="000842A8">
      <w:pPr>
        <w:spacing w:line="240" w:lineRule="auto"/>
        <w:jc w:val="center"/>
        <w:rPr>
          <w:b/>
        </w:rPr>
      </w:pPr>
      <w:r w:rsidRPr="00ED58E0">
        <w:rPr>
          <w:b/>
        </w:rPr>
        <w:t>MINUTES OF ANNUAL MEETING OF MEMBERS</w:t>
      </w:r>
    </w:p>
    <w:p w14:paraId="76E9C573" w14:textId="77777777" w:rsidR="007426A3" w:rsidRPr="00ED58E0" w:rsidRDefault="007426A3" w:rsidP="000842A8">
      <w:pPr>
        <w:spacing w:line="240" w:lineRule="auto"/>
        <w:jc w:val="center"/>
        <w:rPr>
          <w:b/>
        </w:rPr>
      </w:pPr>
      <w:r w:rsidRPr="00ED58E0">
        <w:rPr>
          <w:b/>
        </w:rPr>
        <w:t>OF</w:t>
      </w:r>
    </w:p>
    <w:p w14:paraId="0148C81D" w14:textId="77777777" w:rsidR="007426A3" w:rsidRPr="00ED58E0" w:rsidRDefault="007426A3" w:rsidP="000842A8">
      <w:pPr>
        <w:spacing w:line="240" w:lineRule="auto"/>
        <w:jc w:val="center"/>
        <w:rPr>
          <w:b/>
        </w:rPr>
      </w:pPr>
      <w:r w:rsidRPr="00ED58E0">
        <w:rPr>
          <w:b/>
        </w:rPr>
        <w:t>CANYON FERRY OWNERS ASSOCIATION</w:t>
      </w:r>
    </w:p>
    <w:p w14:paraId="6031B369" w14:textId="7363F4D0" w:rsidR="007426A3" w:rsidRPr="008D5875" w:rsidRDefault="007426A3" w:rsidP="007426A3">
      <w:pPr>
        <w:rPr>
          <w:rStyle w:val="Emphasis"/>
          <w:b/>
          <w:u w:val="single"/>
        </w:rPr>
      </w:pPr>
    </w:p>
    <w:p w14:paraId="630A321D" w14:textId="25B1B5BB" w:rsidR="00CE3562" w:rsidRDefault="007426A3" w:rsidP="00CE3562">
      <w:r>
        <w:t xml:space="preserve">The Annual Meeting of the Canyon Ferry Owners Association was called to order at </w:t>
      </w:r>
      <w:r w:rsidR="001A5EFC">
        <w:t>9</w:t>
      </w:r>
      <w:r>
        <w:t xml:space="preserve">:00 a.m. at </w:t>
      </w:r>
      <w:r w:rsidR="00A64CC7">
        <w:t>the Tri-Lakes Fire Department</w:t>
      </w:r>
      <w:r>
        <w:t xml:space="preserve"> on Saturday</w:t>
      </w:r>
      <w:r w:rsidR="00A64CC7">
        <w:t xml:space="preserve">, August </w:t>
      </w:r>
      <w:r w:rsidR="00A827CB">
        <w:t>3d</w:t>
      </w:r>
      <w:r w:rsidR="00A64CC7">
        <w:t xml:space="preserve"> 201</w:t>
      </w:r>
      <w:r w:rsidR="00A827CB">
        <w:t>9</w:t>
      </w:r>
      <w:r w:rsidR="00A64CC7">
        <w:t xml:space="preserve"> by </w:t>
      </w:r>
      <w:r w:rsidR="003632E4">
        <w:t>Jim Ybarrondo</w:t>
      </w:r>
      <w:r w:rsidR="00A64CC7" w:rsidRPr="00573AAE">
        <w:t xml:space="preserve">, </w:t>
      </w:r>
      <w:r w:rsidRPr="00573AAE">
        <w:t xml:space="preserve">President of the Association.  </w:t>
      </w:r>
      <w:r w:rsidR="00917433" w:rsidRPr="00573AAE">
        <w:t xml:space="preserve">Board members present were </w:t>
      </w:r>
      <w:r w:rsidR="00A64CC7" w:rsidRPr="00573AAE">
        <w:t>Rory Mcleod</w:t>
      </w:r>
      <w:r w:rsidR="00A827CB">
        <w:t>, Mike Clouse, Rod Kessel and TJ Hull</w:t>
      </w:r>
      <w:r w:rsidR="00A64CC7" w:rsidRPr="00573AAE">
        <w:t xml:space="preserve">.  </w:t>
      </w:r>
    </w:p>
    <w:p w14:paraId="2549C849" w14:textId="6395DB40" w:rsidR="00917433" w:rsidRPr="00A827CB" w:rsidRDefault="007426A3" w:rsidP="00917433">
      <w:pPr>
        <w:rPr>
          <w:rFonts w:cstheme="minorHAnsi"/>
        </w:rPr>
      </w:pPr>
      <w:r w:rsidRPr="00A827CB">
        <w:rPr>
          <w:rFonts w:cstheme="minorHAnsi"/>
        </w:rPr>
        <w:t xml:space="preserve">Tabulation of the sign in sheets and of the proxies </w:t>
      </w:r>
      <w:r w:rsidR="00CE3562" w:rsidRPr="00A827CB">
        <w:rPr>
          <w:rFonts w:cstheme="minorHAnsi"/>
        </w:rPr>
        <w:t xml:space="preserve">demonstrated a quorum, with a combination of proxies and members in attendance.  </w:t>
      </w:r>
      <w:r w:rsidR="00917433" w:rsidRPr="00A827CB">
        <w:rPr>
          <w:rFonts w:cstheme="minorHAnsi"/>
        </w:rPr>
        <w:t>Proof of due notice of the meeting was filed and the meeting proceeded.</w:t>
      </w:r>
    </w:p>
    <w:p w14:paraId="1A955B49" w14:textId="339EC737" w:rsidR="00DF3617" w:rsidRPr="00A827CB" w:rsidRDefault="00DF3617" w:rsidP="00917433">
      <w:pPr>
        <w:rPr>
          <w:rFonts w:cstheme="minorHAnsi"/>
        </w:rPr>
      </w:pPr>
      <w:r w:rsidRPr="00A827CB">
        <w:rPr>
          <w:rFonts w:cstheme="minorHAnsi"/>
        </w:rPr>
        <w:t>A motion was made to dispense of reading of the minutes due to the amount of time involved.  It was seconded and unanimously passed to accept the 201</w:t>
      </w:r>
      <w:r w:rsidR="00A827CB" w:rsidRPr="00A827CB">
        <w:rPr>
          <w:rFonts w:cstheme="minorHAnsi"/>
        </w:rPr>
        <w:t>8</w:t>
      </w:r>
      <w:r w:rsidRPr="00A827CB">
        <w:rPr>
          <w:rFonts w:cstheme="minorHAnsi"/>
        </w:rPr>
        <w:t xml:space="preserve"> annual meeting minutes. </w:t>
      </w:r>
    </w:p>
    <w:p w14:paraId="6D4D56FA" w14:textId="2C975279" w:rsidR="00A827CB" w:rsidRPr="00A827CB" w:rsidRDefault="00A827CB" w:rsidP="00917433">
      <w:pPr>
        <w:rPr>
          <w:rFonts w:cstheme="minorHAnsi"/>
        </w:rPr>
      </w:pPr>
      <w:r w:rsidRPr="00A827CB">
        <w:rPr>
          <w:rFonts w:cstheme="minorHAnsi"/>
        </w:rPr>
        <w:t>A motion was made and carried to ratify the actions of the Board for the previous year.</w:t>
      </w:r>
    </w:p>
    <w:p w14:paraId="31683270" w14:textId="5DEA8C19" w:rsidR="00A64CC7" w:rsidRPr="00A827CB" w:rsidRDefault="00A64CC7" w:rsidP="00917433">
      <w:pPr>
        <w:rPr>
          <w:rFonts w:cstheme="minorHAnsi"/>
        </w:rPr>
      </w:pPr>
      <w:r w:rsidRPr="00A827CB">
        <w:rPr>
          <w:rFonts w:cstheme="minorHAnsi"/>
        </w:rPr>
        <w:t xml:space="preserve">A motion was made and seconded to unanimously vote to continue </w:t>
      </w:r>
      <w:r w:rsidR="00A827CB" w:rsidRPr="00A827CB">
        <w:rPr>
          <w:rFonts w:cstheme="minorHAnsi"/>
        </w:rPr>
        <w:t xml:space="preserve">Jim Ybarrondo, Rory McLeod and Mike Clouse as </w:t>
      </w:r>
      <w:r w:rsidRPr="00A827CB">
        <w:rPr>
          <w:rFonts w:cstheme="minorHAnsi"/>
        </w:rPr>
        <w:t>Board Members.</w:t>
      </w:r>
    </w:p>
    <w:p w14:paraId="6EDBACEC" w14:textId="2A19BE46" w:rsidR="00DF3617" w:rsidRPr="00A827CB" w:rsidRDefault="00DF3617" w:rsidP="00917433">
      <w:pPr>
        <w:rPr>
          <w:rFonts w:cstheme="minorHAnsi"/>
          <w:b/>
        </w:rPr>
      </w:pPr>
      <w:r w:rsidRPr="00A827CB">
        <w:rPr>
          <w:rFonts w:cstheme="minorHAnsi"/>
          <w:b/>
        </w:rPr>
        <w:t>REPORTS:</w:t>
      </w:r>
    </w:p>
    <w:p w14:paraId="35097CC2" w14:textId="50644214" w:rsidR="001A5EFC" w:rsidRPr="00A827CB" w:rsidRDefault="001A5EFC" w:rsidP="00917433">
      <w:pPr>
        <w:rPr>
          <w:rFonts w:cstheme="minorHAnsi"/>
          <w:b/>
        </w:rPr>
      </w:pPr>
      <w:r w:rsidRPr="00A827CB">
        <w:rPr>
          <w:rFonts w:cstheme="minorHAnsi"/>
          <w:b/>
        </w:rPr>
        <w:t xml:space="preserve">President:  </w:t>
      </w:r>
      <w:r w:rsidR="003632E4" w:rsidRPr="00A827CB">
        <w:rPr>
          <w:rFonts w:cstheme="minorHAnsi"/>
        </w:rPr>
        <w:t>Jim Ybarrondo</w:t>
      </w:r>
      <w:r w:rsidR="00573AAE" w:rsidRPr="00A827CB">
        <w:rPr>
          <w:rFonts w:cstheme="minorHAnsi"/>
        </w:rPr>
        <w:t xml:space="preserve"> </w:t>
      </w:r>
      <w:r w:rsidR="00A827CB" w:rsidRPr="00A827CB">
        <w:rPr>
          <w:rFonts w:cstheme="minorHAnsi"/>
        </w:rPr>
        <w:t>presented CFCOA</w:t>
      </w:r>
      <w:r w:rsidR="00573AAE" w:rsidRPr="00A827CB">
        <w:rPr>
          <w:rFonts w:cstheme="minorHAnsi"/>
        </w:rPr>
        <w:t xml:space="preserve"> accomplishments over the last year:</w:t>
      </w:r>
    </w:p>
    <w:p w14:paraId="727FA832"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heme="minorEastAsia" w:cstheme="minorHAnsi"/>
          <w:color w:val="000000" w:themeColor="text1"/>
          <w:kern w:val="24"/>
        </w:rPr>
        <w:t>Continued complete transparency, as promised, with open meetings and notes published on the CFCOA website</w:t>
      </w:r>
    </w:p>
    <w:p w14:paraId="26647104"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heme="minorEastAsia" w:cstheme="minorHAnsi"/>
          <w:color w:val="000000" w:themeColor="text1"/>
          <w:kern w:val="24"/>
        </w:rPr>
        <w:t>Settled Association loan – debt free for the first time in years</w:t>
      </w:r>
    </w:p>
    <w:p w14:paraId="76505AD3"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heme="minorEastAsia" w:cstheme="minorHAnsi"/>
          <w:color w:val="000000" w:themeColor="text1"/>
          <w:kern w:val="24"/>
        </w:rPr>
        <w:t>Installed solar-powered lighting, saving $4,200 per year in electrical costs</w:t>
      </w:r>
    </w:p>
    <w:p w14:paraId="03B94F96"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heme="minorEastAsia" w:cstheme="minorHAnsi"/>
          <w:color w:val="000000" w:themeColor="text1"/>
          <w:kern w:val="24"/>
        </w:rPr>
        <w:t>Received $44,800 federal fire mitigation and forest stand improvement grant to bring conservation easement into compliance with National standards for fuel load</w:t>
      </w:r>
    </w:p>
    <w:p w14:paraId="772ED593"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heme="minorEastAsia" w:cstheme="minorHAnsi"/>
          <w:color w:val="000000" w:themeColor="text1"/>
          <w:kern w:val="24"/>
        </w:rPr>
        <w:t xml:space="preserve">Completed work on conservation easement project </w:t>
      </w:r>
    </w:p>
    <w:p w14:paraId="5AC46F6C" w14:textId="122AB4DD"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heme="minorEastAsia" w:cstheme="minorHAnsi"/>
          <w:color w:val="000000" w:themeColor="text1"/>
          <w:kern w:val="24"/>
        </w:rPr>
        <w:t>Corrected and legally recorded four long-standing CC&amp;R issues</w:t>
      </w:r>
    </w:p>
    <w:p w14:paraId="20F51EB9"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imes New Roman" w:cstheme="minorHAnsi"/>
        </w:rPr>
        <w:t>Moved the Association shed from the conservation easement to ensure compliance with the CC&amp;R</w:t>
      </w:r>
    </w:p>
    <w:p w14:paraId="76A85860"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imes New Roman" w:cstheme="minorHAnsi"/>
        </w:rPr>
        <w:t>Installed parcel boxes at the entrance to allow large parcel delivery to owners</w:t>
      </w:r>
    </w:p>
    <w:p w14:paraId="33534B6B"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imes New Roman" w:cstheme="minorHAnsi"/>
        </w:rPr>
        <w:t>Actively evaluating options to mitigate loss of water to west entrance -- horizontal boring to bring water from east entrance versus dry-scaping the entrances</w:t>
      </w:r>
    </w:p>
    <w:p w14:paraId="1D811B1E"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imes New Roman" w:cstheme="minorHAnsi"/>
        </w:rPr>
        <w:t>Employed a tax professional to help with accounting workload and provide an additional fiduciary control measure</w:t>
      </w:r>
    </w:p>
    <w:p w14:paraId="7CFA202B" w14:textId="77777777" w:rsidR="00A827CB" w:rsidRPr="00A827CB" w:rsidRDefault="00A827CB" w:rsidP="00A827CB">
      <w:pPr>
        <w:pStyle w:val="ListParagraph"/>
        <w:numPr>
          <w:ilvl w:val="0"/>
          <w:numId w:val="8"/>
        </w:numPr>
        <w:spacing w:after="120" w:line="240" w:lineRule="auto"/>
        <w:rPr>
          <w:rFonts w:eastAsia="Times New Roman" w:cstheme="minorHAnsi"/>
        </w:rPr>
      </w:pPr>
      <w:r w:rsidRPr="00A827CB">
        <w:rPr>
          <w:rFonts w:eastAsia="Times New Roman" w:cstheme="minorHAnsi"/>
        </w:rPr>
        <w:t>Actively pursued and received judgment against exceptionally delinquent owner – lot sale pending to recover legal costs</w:t>
      </w:r>
    </w:p>
    <w:p w14:paraId="0B69413A" w14:textId="77777777" w:rsidR="00A827CB" w:rsidRPr="00A827CB" w:rsidRDefault="00A827CB" w:rsidP="00A827CB">
      <w:pPr>
        <w:spacing w:after="120" w:line="240" w:lineRule="auto"/>
        <w:ind w:left="1267"/>
        <w:contextualSpacing/>
        <w:rPr>
          <w:rFonts w:eastAsia="Times New Roman" w:cstheme="minorHAnsi"/>
        </w:rPr>
      </w:pPr>
    </w:p>
    <w:p w14:paraId="6A58E616" w14:textId="173AFA32" w:rsidR="001A5EFC" w:rsidRDefault="00573AAE" w:rsidP="00917433">
      <w:r w:rsidRPr="00A827CB">
        <w:rPr>
          <w:rFonts w:cstheme="minorHAnsi"/>
        </w:rPr>
        <w:t>Mr. Ybarrondo</w:t>
      </w:r>
      <w:r w:rsidR="00425E02" w:rsidRPr="00A827CB">
        <w:rPr>
          <w:rFonts w:cstheme="minorHAnsi"/>
        </w:rPr>
        <w:t xml:space="preserve"> reported </w:t>
      </w:r>
      <w:r w:rsidR="00425E02">
        <w:t>that the board meetings have been public and all minutes from the meeting have been posted on the CFCOA website</w:t>
      </w:r>
      <w:r w:rsidR="00F0169A">
        <w:t xml:space="preserve"> </w:t>
      </w:r>
      <w:hyperlink r:id="rId8" w:history="1">
        <w:r w:rsidR="00F0169A" w:rsidRPr="002A4845">
          <w:rPr>
            <w:rStyle w:val="Hyperlink"/>
          </w:rPr>
          <w:t>www.cfcowners.com</w:t>
        </w:r>
      </w:hyperlink>
      <w:r w:rsidR="00F0169A">
        <w:t xml:space="preserve">. </w:t>
      </w:r>
    </w:p>
    <w:p w14:paraId="55FFA575" w14:textId="2C6C73F7" w:rsidR="00A827CB" w:rsidRDefault="00A827CB" w:rsidP="00917433">
      <w:r>
        <w:t xml:space="preserve">At this point an owner present for the meeting asked why some lights were not working.  The board provided a more thorough explanation of the switch to solar lighting.  </w:t>
      </w:r>
    </w:p>
    <w:p w14:paraId="57A99129" w14:textId="516A800B" w:rsidR="00A827CB" w:rsidRDefault="00A827CB" w:rsidP="00917433">
      <w:r>
        <w:t xml:space="preserve">Another owner present </w:t>
      </w:r>
      <w:r w:rsidR="000B7148">
        <w:t xml:space="preserve">stated that he was greatly concerned </w:t>
      </w:r>
      <w:proofErr w:type="gramStart"/>
      <w:r w:rsidR="000B7148">
        <w:t>about  the</w:t>
      </w:r>
      <w:proofErr w:type="gramEnd"/>
      <w:r w:rsidR="000B7148">
        <w:t xml:space="preserve"> upcoming controlled burn of slash in the conservation easement.  The board provided the attendees an explanation of control measure that Alpine Forestry </w:t>
      </w:r>
      <w:r w:rsidR="000B7148">
        <w:lastRenderedPageBreak/>
        <w:t>would employ to ensure a safe burn with minimal impact on air quality.  The owner indicated that he would like his objections formally recorded in the minutes.</w:t>
      </w:r>
    </w:p>
    <w:p w14:paraId="7DBF1988" w14:textId="0BC05AC6" w:rsidR="000B7148" w:rsidRDefault="000B7148" w:rsidP="00917433">
      <w:r>
        <w:t xml:space="preserve">Jim Ybarrondo explained the auction and purchase of Lot 9B.  In short, the Association purchased Lot 9B at a </w:t>
      </w:r>
      <w:proofErr w:type="spellStart"/>
      <w:r>
        <w:t>Sherrif’s</w:t>
      </w:r>
      <w:proofErr w:type="spellEnd"/>
      <w:r>
        <w:t xml:space="preserve"> Auction with the intent to sell the lot and recover legal expenses and back-dues associated with that lot and another CFC property owned by the same individual.  An owner in-attendance raised the possibility of offering the lot for sale to CFC Owners to limit realtor fees and potentially maximize the return on the lot.  Another owner in attendance stated his objection to not being informed of the date of the Sherriff’s sale.  </w:t>
      </w:r>
    </w:p>
    <w:p w14:paraId="6D672290" w14:textId="72E515FB" w:rsidR="000B7148" w:rsidRDefault="000B7148" w:rsidP="00917433">
      <w:r>
        <w:t xml:space="preserve">At this point another owner stated their objection to the possibility of dry scaping the entrances to CFC.  The board explained that they were still examining the immediate and long-term costs associated with irrigating both entrances to CFC.  It was explained that the board would also like to have irrigated entrances, but there was a limit to how much board is willing to pay for irrigation.  </w:t>
      </w:r>
      <w:r w:rsidR="00BF1BF0">
        <w:t>This led to a more thorough explanation of the issues and potential costs associated with bringing water from the well near the north entrance under Highway 284 to provide water to the south entrance.</w:t>
      </w:r>
    </w:p>
    <w:p w14:paraId="618FEB65" w14:textId="542B040F" w:rsidR="00BF1BF0" w:rsidRDefault="00BF1BF0" w:rsidP="00BF1BF0">
      <w:pPr>
        <w:spacing w:after="0" w:line="240" w:lineRule="auto"/>
        <w:contextualSpacing/>
        <w:rPr>
          <w:rFonts w:eastAsiaTheme="minorEastAsia" w:hAnsi="Calibri"/>
          <w:color w:val="000000" w:themeColor="text1"/>
          <w:kern w:val="24"/>
        </w:rPr>
      </w:pPr>
      <w:r>
        <w:rPr>
          <w:b/>
        </w:rPr>
        <w:t>Architectural Review Committee</w:t>
      </w:r>
      <w:r w:rsidRPr="00876B89">
        <w:rPr>
          <w:b/>
        </w:rPr>
        <w:t xml:space="preserve"> Report</w:t>
      </w:r>
      <w:r w:rsidRPr="00876B89">
        <w:t xml:space="preserve">:  </w:t>
      </w:r>
    </w:p>
    <w:p w14:paraId="69466B57" w14:textId="77777777" w:rsidR="00BF1BF0" w:rsidRPr="007E5DC3" w:rsidRDefault="00BF1BF0" w:rsidP="00BF1BF0">
      <w:pPr>
        <w:spacing w:after="0" w:line="240" w:lineRule="auto"/>
        <w:contextualSpacing/>
        <w:rPr>
          <w:rFonts w:eastAsiaTheme="minorEastAsia" w:hAnsi="Calibri"/>
          <w:color w:val="000000" w:themeColor="text1"/>
          <w:kern w:val="24"/>
        </w:rPr>
      </w:pPr>
    </w:p>
    <w:p w14:paraId="05D69B96" w14:textId="75EA97B9" w:rsidR="00216756" w:rsidRPr="00BF1BF0" w:rsidRDefault="00BF1BF0" w:rsidP="00BF1BF0">
      <w:pPr>
        <w:spacing w:after="0" w:line="240" w:lineRule="auto"/>
        <w:contextualSpacing/>
        <w:rPr>
          <w:rFonts w:eastAsiaTheme="minorEastAsia" w:hAnsi="Calibri"/>
          <w:color w:val="000000" w:themeColor="text1"/>
          <w:kern w:val="24"/>
          <w:sz w:val="12"/>
          <w:szCs w:val="12"/>
        </w:rPr>
      </w:pPr>
      <w:r>
        <w:rPr>
          <w:rFonts w:eastAsiaTheme="minorEastAsia" w:hAnsi="Calibri"/>
          <w:color w:val="000000" w:themeColor="text1"/>
          <w:kern w:val="24"/>
        </w:rPr>
        <w:t>Fran Hoven provided the following ARC Report, current as of August 2, 2019:</w:t>
      </w:r>
    </w:p>
    <w:p w14:paraId="37A17DA4" w14:textId="1B5183D3" w:rsidR="00BF1BF0" w:rsidRDefault="00067737" w:rsidP="00BF1BF0">
      <w:pPr>
        <w:spacing w:after="0" w:line="240" w:lineRule="auto"/>
        <w:contextualSpacing/>
        <w:rPr>
          <w:rFonts w:eastAsiaTheme="minorEastAsia" w:hAnsi="Calibri"/>
          <w:color w:val="000000" w:themeColor="text1"/>
          <w:kern w:val="24"/>
        </w:rPr>
      </w:pPr>
      <w:r>
        <w:rPr>
          <w:noProof/>
        </w:rPr>
        <w:drawing>
          <wp:inline distT="0" distB="0" distL="0" distR="0" wp14:anchorId="213B0082" wp14:editId="6F8F404F">
            <wp:extent cx="3367216" cy="1834975"/>
            <wp:effectExtent l="0" t="0" r="5080" b="0"/>
            <wp:docPr id="2" name="Picture 1">
              <a:extLst xmlns:a="http://schemas.openxmlformats.org/drawingml/2006/main">
                <a:ext uri="{FF2B5EF4-FFF2-40B4-BE49-F238E27FC236}">
                  <a16:creationId xmlns:a16="http://schemas.microsoft.com/office/drawing/2014/main" id="{CF0A9F33-1CD7-48AC-A71C-A588C8D5DA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F0A9F33-1CD7-48AC-A71C-A588C8D5DAEC}"/>
                        </a:ext>
                      </a:extLst>
                    </pic:cNvPr>
                    <pic:cNvPicPr>
                      <a:picLocks noChangeAspect="1"/>
                    </pic:cNvPicPr>
                  </pic:nvPicPr>
                  <pic:blipFill rotWithShape="1">
                    <a:blip r:embed="rId9"/>
                    <a:srcRect l="34916" t="48919" r="37466" b="24325"/>
                    <a:stretch/>
                  </pic:blipFill>
                  <pic:spPr>
                    <a:xfrm>
                      <a:off x="0" y="0"/>
                      <a:ext cx="3367216" cy="1834975"/>
                    </a:xfrm>
                    <a:prstGeom prst="rect">
                      <a:avLst/>
                    </a:prstGeom>
                  </pic:spPr>
                </pic:pic>
              </a:graphicData>
            </a:graphic>
          </wp:inline>
        </w:drawing>
      </w:r>
    </w:p>
    <w:p w14:paraId="575C3F61" w14:textId="7D9A942F" w:rsidR="00067737" w:rsidRPr="002C43DA" w:rsidRDefault="00BF1BF0" w:rsidP="00067737">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 xml:space="preserve">Mr. Hoven provided </w:t>
      </w:r>
      <w:r w:rsidR="00067737">
        <w:rPr>
          <w:rFonts w:eastAsiaTheme="minorEastAsia" w:hAnsi="Calibri"/>
          <w:color w:val="000000" w:themeColor="text1"/>
          <w:kern w:val="24"/>
        </w:rPr>
        <w:t>a</w:t>
      </w:r>
      <w:r>
        <w:rPr>
          <w:rFonts w:eastAsiaTheme="minorEastAsia" w:hAnsi="Calibri"/>
          <w:color w:val="000000" w:themeColor="text1"/>
          <w:kern w:val="24"/>
        </w:rPr>
        <w:t xml:space="preserve"> summary of activity since the </w:t>
      </w:r>
      <w:r w:rsidR="00067737">
        <w:rPr>
          <w:rFonts w:eastAsiaTheme="minorEastAsia" w:hAnsi="Calibri"/>
          <w:color w:val="000000" w:themeColor="text1"/>
          <w:kern w:val="24"/>
        </w:rPr>
        <w:t xml:space="preserve">2018 annual meeting.  He briefed 4 new developments have been </w:t>
      </w:r>
      <w:proofErr w:type="gramStart"/>
      <w:r w:rsidR="00067737">
        <w:rPr>
          <w:rFonts w:eastAsiaTheme="minorEastAsia" w:hAnsi="Calibri"/>
          <w:color w:val="000000" w:themeColor="text1"/>
          <w:kern w:val="24"/>
        </w:rPr>
        <w:t>completed,  3</w:t>
      </w:r>
      <w:proofErr w:type="gramEnd"/>
      <w:r w:rsidR="00067737">
        <w:rPr>
          <w:rFonts w:eastAsiaTheme="minorEastAsia" w:hAnsi="Calibri"/>
          <w:color w:val="000000" w:themeColor="text1"/>
          <w:kern w:val="24"/>
        </w:rPr>
        <w:t xml:space="preserve"> developments in-progress, 2 new development applications, 4 property improvements, 2 landscape deposits </w:t>
      </w:r>
      <w:r w:rsidR="00067737" w:rsidRPr="002C43DA">
        <w:rPr>
          <w:rFonts w:eastAsiaTheme="minorEastAsia" w:hAnsi="Calibri"/>
          <w:color w:val="000000" w:themeColor="text1"/>
          <w:kern w:val="24"/>
        </w:rPr>
        <w:t>refunded and 6 landscape deposits being held.</w:t>
      </w:r>
    </w:p>
    <w:p w14:paraId="2E33DB57" w14:textId="77777777" w:rsidR="00067737" w:rsidRPr="002C43DA" w:rsidRDefault="00067737" w:rsidP="00067737">
      <w:pPr>
        <w:spacing w:after="0" w:line="240" w:lineRule="auto"/>
        <w:contextualSpacing/>
        <w:rPr>
          <w:rFonts w:eastAsiaTheme="minorEastAsia" w:cstheme="minorHAnsi"/>
          <w:color w:val="000000" w:themeColor="text1"/>
          <w:kern w:val="24"/>
        </w:rPr>
      </w:pPr>
    </w:p>
    <w:p w14:paraId="5D228A68" w14:textId="23A6AE5E" w:rsidR="00216756" w:rsidRPr="002C43DA" w:rsidRDefault="00216756" w:rsidP="00876B89">
      <w:pPr>
        <w:spacing w:after="0" w:line="240" w:lineRule="auto"/>
        <w:contextualSpacing/>
        <w:rPr>
          <w:rFonts w:eastAsiaTheme="minorEastAsia" w:cstheme="minorHAnsi"/>
          <w:color w:val="000000" w:themeColor="text1"/>
          <w:kern w:val="24"/>
        </w:rPr>
      </w:pPr>
      <w:r w:rsidRPr="002C43DA">
        <w:rPr>
          <w:rFonts w:cstheme="minorHAnsi"/>
          <w:b/>
        </w:rPr>
        <w:t>Financial Report</w:t>
      </w:r>
      <w:r w:rsidRPr="002C43DA">
        <w:rPr>
          <w:rFonts w:cstheme="minorHAnsi"/>
        </w:rPr>
        <w:t xml:space="preserve">:  </w:t>
      </w:r>
    </w:p>
    <w:p w14:paraId="466B8A79" w14:textId="26AC15EE" w:rsidR="00216756" w:rsidRPr="002C43DA" w:rsidRDefault="00216756" w:rsidP="00876B89">
      <w:pPr>
        <w:spacing w:after="0" w:line="240" w:lineRule="auto"/>
        <w:contextualSpacing/>
        <w:rPr>
          <w:rFonts w:eastAsiaTheme="minorEastAsia" w:cstheme="minorHAnsi"/>
          <w:color w:val="000000" w:themeColor="text1"/>
          <w:kern w:val="24"/>
        </w:rPr>
      </w:pPr>
    </w:p>
    <w:p w14:paraId="068087E0" w14:textId="77777777" w:rsidR="002C43DA" w:rsidRPr="002C43DA" w:rsidRDefault="00573AAE" w:rsidP="002C43DA">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r w:rsidRPr="002C43DA">
        <w:rPr>
          <w:rFonts w:asciiTheme="minorHAnsi" w:eastAsiaTheme="minorEastAsia" w:hAnsiTheme="minorHAnsi" w:cstheme="minorHAnsi"/>
          <w:color w:val="000000" w:themeColor="text1"/>
          <w:kern w:val="24"/>
          <w:sz w:val="22"/>
          <w:szCs w:val="22"/>
        </w:rPr>
        <w:t>Rory Mcleod</w:t>
      </w:r>
      <w:r w:rsidR="00216756" w:rsidRPr="002C43DA">
        <w:rPr>
          <w:rFonts w:asciiTheme="minorHAnsi" w:eastAsiaTheme="minorEastAsia" w:hAnsiTheme="minorHAnsi" w:cstheme="minorHAnsi"/>
          <w:color w:val="000000" w:themeColor="text1"/>
          <w:kern w:val="24"/>
          <w:sz w:val="22"/>
          <w:szCs w:val="22"/>
        </w:rPr>
        <w:t xml:space="preserve">, Treasurer, presented the </w:t>
      </w:r>
      <w:r w:rsidR="007E5DC3" w:rsidRPr="002C43DA">
        <w:rPr>
          <w:rFonts w:asciiTheme="minorHAnsi" w:eastAsiaTheme="minorEastAsia" w:hAnsiTheme="minorHAnsi" w:cstheme="minorHAnsi"/>
          <w:color w:val="000000" w:themeColor="text1"/>
          <w:kern w:val="24"/>
          <w:sz w:val="22"/>
          <w:szCs w:val="22"/>
        </w:rPr>
        <w:t xml:space="preserve">Financial Report and balance sheet.  </w:t>
      </w:r>
    </w:p>
    <w:p w14:paraId="0FBA9A9B" w14:textId="77777777" w:rsidR="002C43DA" w:rsidRPr="002C43DA" w:rsidRDefault="002C43DA" w:rsidP="002C43DA">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p>
    <w:p w14:paraId="02391166" w14:textId="0BE949A3" w:rsidR="002C43DA" w:rsidRPr="002C43DA" w:rsidRDefault="002C43DA" w:rsidP="002C43DA">
      <w:pPr>
        <w:pStyle w:val="NormalWeb"/>
        <w:spacing w:before="0" w:beforeAutospacing="0" w:after="0" w:afterAutospacing="0"/>
        <w:ind w:firstLine="720"/>
        <w:rPr>
          <w:rFonts w:asciiTheme="minorHAnsi" w:hAnsiTheme="minorHAnsi" w:cstheme="minorHAnsi"/>
          <w:sz w:val="22"/>
          <w:szCs w:val="22"/>
          <w:u w:val="single"/>
        </w:rPr>
      </w:pPr>
      <w:r w:rsidRPr="002C43DA">
        <w:rPr>
          <w:rFonts w:asciiTheme="minorHAnsi" w:eastAsiaTheme="minorEastAsia" w:hAnsiTheme="minorHAnsi" w:cstheme="minorHAnsi"/>
          <w:color w:val="000000" w:themeColor="text1"/>
          <w:kern w:val="24"/>
          <w:sz w:val="22"/>
          <w:szCs w:val="22"/>
          <w:u w:val="single"/>
        </w:rPr>
        <w:t>Income</w:t>
      </w:r>
      <w:r w:rsidRPr="002C43DA">
        <w:rPr>
          <w:rFonts w:asciiTheme="minorHAnsi" w:eastAsiaTheme="minorEastAsia" w:hAnsiTheme="minorHAnsi" w:cstheme="minorHAnsi"/>
          <w:color w:val="000000" w:themeColor="text1"/>
          <w:kern w:val="24"/>
          <w:sz w:val="22"/>
          <w:szCs w:val="22"/>
          <w:u w:val="single"/>
        </w:rPr>
        <w:tab/>
      </w:r>
      <w:r w:rsidRPr="002C43DA">
        <w:rPr>
          <w:rFonts w:asciiTheme="minorHAnsi" w:eastAsiaTheme="minorEastAsia" w:hAnsiTheme="minorHAnsi" w:cstheme="minorHAnsi"/>
          <w:color w:val="000000" w:themeColor="text1"/>
          <w:kern w:val="24"/>
          <w:sz w:val="22"/>
          <w:szCs w:val="22"/>
          <w:u w:val="single"/>
        </w:rPr>
        <w:tab/>
      </w:r>
      <w:r w:rsidRPr="002C43DA">
        <w:rPr>
          <w:rFonts w:asciiTheme="minorHAnsi" w:eastAsiaTheme="minorEastAsia" w:hAnsiTheme="minorHAnsi" w:cstheme="minorHAnsi"/>
          <w:color w:val="000000" w:themeColor="text1"/>
          <w:kern w:val="24"/>
          <w:sz w:val="22"/>
          <w:szCs w:val="22"/>
          <w:u w:val="single"/>
        </w:rPr>
        <w:tab/>
      </w:r>
      <w:r w:rsidRPr="002C43DA">
        <w:rPr>
          <w:rFonts w:asciiTheme="minorHAnsi" w:eastAsiaTheme="minorEastAsia" w:hAnsiTheme="minorHAnsi" w:cstheme="minorHAnsi"/>
          <w:color w:val="000000" w:themeColor="text1"/>
          <w:kern w:val="24"/>
          <w:sz w:val="22"/>
          <w:szCs w:val="22"/>
          <w:u w:val="single"/>
        </w:rPr>
        <w:tab/>
      </w:r>
    </w:p>
    <w:p w14:paraId="1B7D851B" w14:textId="448C81EB" w:rsidR="002C43DA" w:rsidRDefault="002C43DA" w:rsidP="002C43DA">
      <w:pPr>
        <w:spacing w:after="0" w:line="240" w:lineRule="auto"/>
        <w:rPr>
          <w:rFonts w:eastAsiaTheme="minorEastAsia" w:cstheme="minorHAnsi"/>
          <w:color w:val="000000" w:themeColor="text1"/>
          <w:kern w:val="24"/>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Architectural Review Fees</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750.00</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p>
    <w:p w14:paraId="625D245C" w14:textId="396823C4" w:rsidR="002C43DA" w:rsidRPr="002C43DA" w:rsidRDefault="002C43DA" w:rsidP="002C43DA">
      <w:pPr>
        <w:spacing w:after="0" w:line="240" w:lineRule="auto"/>
        <w:ind w:left="720" w:firstLine="720"/>
        <w:rPr>
          <w:rFonts w:eastAsia="Times New Roman" w:cstheme="minorHAnsi"/>
        </w:rPr>
      </w:pPr>
      <w:r w:rsidRPr="002C43DA">
        <w:rPr>
          <w:rFonts w:eastAsiaTheme="minorEastAsia" w:cstheme="minorHAnsi"/>
          <w:color w:val="000000" w:themeColor="text1"/>
          <w:kern w:val="24"/>
        </w:rPr>
        <w:t>Dues - Other</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ab/>
      </w:r>
      <w:r w:rsidRPr="002C43DA">
        <w:rPr>
          <w:rFonts w:eastAsiaTheme="minorEastAsia" w:cstheme="minorHAnsi"/>
          <w:color w:val="000000" w:themeColor="text1"/>
          <w:kern w:val="24"/>
        </w:rPr>
        <w:t>63,600.00</w:t>
      </w:r>
    </w:p>
    <w:p w14:paraId="2A48C101" w14:textId="77777777"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Attorney Collection Fees</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17,595.76</w:t>
      </w:r>
    </w:p>
    <w:p w14:paraId="44211D34" w14:textId="0EF71BA1"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Late Fees and Charges Assessed</w:t>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510.00</w:t>
      </w:r>
    </w:p>
    <w:p w14:paraId="142FDEB4" w14:textId="410BC418"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t>Total Income</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82,455.76</w:t>
      </w:r>
      <w:r w:rsidRPr="002C43DA">
        <w:rPr>
          <w:rFonts w:eastAsiaTheme="minorEastAsia" w:cstheme="minorHAnsi"/>
          <w:color w:val="000000" w:themeColor="text1"/>
          <w:kern w:val="24"/>
        </w:rPr>
        <w:tab/>
      </w:r>
    </w:p>
    <w:p w14:paraId="0B7F6D9F" w14:textId="77777777"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p>
    <w:p w14:paraId="329D1227" w14:textId="77777777" w:rsidR="002C43DA" w:rsidRPr="002C43DA" w:rsidRDefault="002C43DA" w:rsidP="002C43DA">
      <w:pPr>
        <w:spacing w:after="0" w:line="240" w:lineRule="auto"/>
        <w:rPr>
          <w:rFonts w:eastAsia="Times New Roman" w:cstheme="minorHAnsi"/>
          <w:u w:val="single"/>
        </w:rPr>
      </w:pPr>
      <w:r w:rsidRPr="002C43DA">
        <w:rPr>
          <w:rFonts w:eastAsiaTheme="minorEastAsia" w:cstheme="minorHAnsi"/>
          <w:b/>
          <w:bCs/>
          <w:color w:val="000000" w:themeColor="text1"/>
          <w:kern w:val="24"/>
        </w:rPr>
        <w:tab/>
      </w:r>
      <w:r w:rsidRPr="002C43DA">
        <w:rPr>
          <w:rFonts w:eastAsiaTheme="minorEastAsia" w:cstheme="minorHAnsi"/>
          <w:color w:val="000000" w:themeColor="text1"/>
          <w:kern w:val="24"/>
          <w:u w:val="single"/>
        </w:rPr>
        <w:t>Expense</w:t>
      </w:r>
      <w:r w:rsidRPr="002C43DA">
        <w:rPr>
          <w:rFonts w:eastAsiaTheme="minorEastAsia" w:cstheme="minorHAnsi"/>
          <w:color w:val="000000" w:themeColor="text1"/>
          <w:kern w:val="24"/>
          <w:u w:val="single"/>
        </w:rPr>
        <w:tab/>
      </w:r>
      <w:r w:rsidRPr="002C43DA">
        <w:rPr>
          <w:rFonts w:eastAsiaTheme="minorEastAsia" w:cstheme="minorHAnsi"/>
          <w:color w:val="000000" w:themeColor="text1"/>
          <w:kern w:val="24"/>
          <w:u w:val="single"/>
        </w:rPr>
        <w:tab/>
      </w:r>
      <w:r w:rsidRPr="002C43DA">
        <w:rPr>
          <w:rFonts w:eastAsiaTheme="minorEastAsia" w:cstheme="minorHAnsi"/>
          <w:color w:val="000000" w:themeColor="text1"/>
          <w:kern w:val="24"/>
          <w:u w:val="single"/>
        </w:rPr>
        <w:tab/>
      </w:r>
    </w:p>
    <w:p w14:paraId="4ECE2E25" w14:textId="78A32D0D"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Insurance</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2,576.00</w:t>
      </w:r>
    </w:p>
    <w:p w14:paraId="56CD2253" w14:textId="6AAD45F5"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Legal Fees</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14,144.42</w:t>
      </w:r>
    </w:p>
    <w:p w14:paraId="16AA9EAD" w14:textId="11BFA993"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Administration</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ab/>
      </w:r>
      <w:r>
        <w:rPr>
          <w:rFonts w:eastAsiaTheme="minorEastAsia" w:cstheme="minorHAnsi"/>
          <w:color w:val="000000" w:themeColor="text1"/>
          <w:kern w:val="24"/>
        </w:rPr>
        <w:tab/>
        <w:t xml:space="preserve">        </w:t>
      </w:r>
      <w:r w:rsidRPr="002C43DA">
        <w:rPr>
          <w:rFonts w:eastAsiaTheme="minorEastAsia" w:cstheme="minorHAnsi"/>
          <w:color w:val="000000" w:themeColor="text1"/>
          <w:kern w:val="24"/>
        </w:rPr>
        <w:t>24.59</w:t>
      </w:r>
    </w:p>
    <w:p w14:paraId="2A960221" w14:textId="58BA0248"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ARC Expenses</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1,075.00</w:t>
      </w:r>
    </w:p>
    <w:p w14:paraId="57DC7711" w14:textId="4CE0B0BA"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Weed Control</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Pr>
          <w:rFonts w:eastAsiaTheme="minorEastAsia" w:cstheme="minorHAnsi"/>
          <w:color w:val="000000" w:themeColor="text1"/>
          <w:kern w:val="24"/>
        </w:rPr>
        <w:tab/>
        <w:t xml:space="preserve">      </w:t>
      </w:r>
      <w:r w:rsidRPr="002C43DA">
        <w:rPr>
          <w:rFonts w:eastAsiaTheme="minorEastAsia" w:cstheme="minorHAnsi"/>
          <w:color w:val="000000" w:themeColor="text1"/>
          <w:kern w:val="24"/>
        </w:rPr>
        <w:t>900.00</w:t>
      </w:r>
    </w:p>
    <w:p w14:paraId="3FD0A12A" w14:textId="62E89FD1"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 xml:space="preserve">Landscape Maintenance </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1,689.50</w:t>
      </w:r>
    </w:p>
    <w:p w14:paraId="41C3A7DE" w14:textId="11DDDC04"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lastRenderedPageBreak/>
        <w:tab/>
      </w:r>
      <w:r w:rsidRPr="002C43DA">
        <w:rPr>
          <w:rFonts w:eastAsiaTheme="minorEastAsia" w:cstheme="minorHAnsi"/>
          <w:color w:val="000000" w:themeColor="text1"/>
          <w:kern w:val="24"/>
        </w:rPr>
        <w:tab/>
        <w:t>6452 · Maintenance - General</w:t>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1,210.00</w:t>
      </w:r>
    </w:p>
    <w:p w14:paraId="0A0BC0CD" w14:textId="68153D4F"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6453 · Maintenance and repairs - other</w:t>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170.00</w:t>
      </w:r>
    </w:p>
    <w:p w14:paraId="7FF02115" w14:textId="074E308A"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Road repairs and maintenance</w:t>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1,924.00</w:t>
      </w:r>
    </w:p>
    <w:p w14:paraId="3A320DB4" w14:textId="5DA8E29E"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Snow Removal</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7,516.25</w:t>
      </w:r>
    </w:p>
    <w:p w14:paraId="2D447B99" w14:textId="330AA1FD"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Landscape refund</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1,000.00</w:t>
      </w:r>
    </w:p>
    <w:p w14:paraId="374661D1" w14:textId="39F5318A"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Office Expense</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795.99</w:t>
      </w:r>
    </w:p>
    <w:p w14:paraId="22236279" w14:textId="059C2BD3"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Donations</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1,000.00</w:t>
      </w:r>
    </w:p>
    <w:p w14:paraId="428583BD" w14:textId="5349E630"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Licenses</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20.00</w:t>
      </w:r>
    </w:p>
    <w:p w14:paraId="171BC3F4" w14:textId="7F6138DB"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Taxes-Property</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333.21</w:t>
      </w:r>
    </w:p>
    <w:p w14:paraId="1F391666" w14:textId="59B88D34"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Depreciation Expense</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23,303.00</w:t>
      </w:r>
    </w:p>
    <w:p w14:paraId="6C1D07B7" w14:textId="6383F33F"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Loan Interest</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1,358.26</w:t>
      </w:r>
    </w:p>
    <w:p w14:paraId="30BDEE51" w14:textId="7A001DD5"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 xml:space="preserve">Utilities – </w:t>
      </w:r>
      <w:proofErr w:type="gramStart"/>
      <w:r w:rsidRPr="002C43DA">
        <w:rPr>
          <w:rFonts w:eastAsiaTheme="minorEastAsia" w:cstheme="minorHAnsi"/>
          <w:color w:val="000000" w:themeColor="text1"/>
          <w:kern w:val="24"/>
        </w:rPr>
        <w:t>street lights</w:t>
      </w:r>
      <w:proofErr w:type="gramEnd"/>
      <w:r w:rsidRPr="002C43DA">
        <w:rPr>
          <w:rFonts w:eastAsiaTheme="minorEastAsia" w:cstheme="minorHAnsi"/>
          <w:color w:val="000000" w:themeColor="text1"/>
          <w:kern w:val="24"/>
        </w:rPr>
        <w:t xml:space="preserve"> and pump</w:t>
      </w:r>
      <w:r w:rsidRPr="002C43DA">
        <w:rPr>
          <w:rFonts w:eastAsiaTheme="minorEastAsia" w:cstheme="minorHAnsi"/>
          <w:color w:val="000000" w:themeColor="text1"/>
          <w:kern w:val="24"/>
        </w:rPr>
        <w:tab/>
      </w:r>
      <w:r>
        <w:rPr>
          <w:rFonts w:eastAsiaTheme="minorEastAsia" w:cstheme="minorHAnsi"/>
          <w:color w:val="000000" w:themeColor="text1"/>
          <w:kern w:val="24"/>
        </w:rPr>
        <w:t xml:space="preserve">    </w:t>
      </w:r>
      <w:r w:rsidRPr="002C43DA">
        <w:rPr>
          <w:rFonts w:eastAsiaTheme="minorEastAsia" w:cstheme="minorHAnsi"/>
          <w:color w:val="000000" w:themeColor="text1"/>
          <w:kern w:val="24"/>
        </w:rPr>
        <w:t>4,054.80</w:t>
      </w:r>
      <w:r w:rsidRPr="002C43DA">
        <w:rPr>
          <w:rFonts w:eastAsiaTheme="minorEastAsia" w:cstheme="minorHAnsi"/>
          <w:color w:val="000000" w:themeColor="text1"/>
          <w:kern w:val="24"/>
        </w:rPr>
        <w:tab/>
      </w:r>
    </w:p>
    <w:p w14:paraId="390D43AF" w14:textId="7A5ED8BE" w:rsidR="002C43DA" w:rsidRPr="002C43DA" w:rsidRDefault="002C43DA" w:rsidP="002C43DA">
      <w:pPr>
        <w:spacing w:after="0" w:line="240" w:lineRule="auto"/>
        <w:rPr>
          <w:rFonts w:eastAsia="Times New Roman" w:cstheme="minorHAnsi"/>
        </w:rPr>
      </w:pPr>
      <w:r w:rsidRPr="002C43DA">
        <w:rPr>
          <w:rFonts w:eastAsiaTheme="minorEastAsia" w:cstheme="minorHAnsi"/>
          <w:color w:val="000000" w:themeColor="text1"/>
          <w:kern w:val="24"/>
        </w:rPr>
        <w:tab/>
        <w:t>Total Expense</w:t>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r>
      <w:r w:rsidRPr="002C43DA">
        <w:rPr>
          <w:rFonts w:eastAsiaTheme="minorEastAsia" w:cstheme="minorHAnsi"/>
          <w:color w:val="000000" w:themeColor="text1"/>
          <w:kern w:val="24"/>
        </w:rPr>
        <w:tab/>
        <w:t>62,095.02</w:t>
      </w:r>
    </w:p>
    <w:p w14:paraId="0464A06C" w14:textId="236B01E3" w:rsidR="001434FA" w:rsidRDefault="001434FA" w:rsidP="00876B89">
      <w:pPr>
        <w:spacing w:after="0" w:line="240" w:lineRule="auto"/>
        <w:contextualSpacing/>
        <w:rPr>
          <w:rFonts w:eastAsiaTheme="minorEastAsia" w:hAnsi="Calibri"/>
          <w:color w:val="000000" w:themeColor="text1"/>
          <w:kern w:val="24"/>
        </w:rPr>
      </w:pPr>
    </w:p>
    <w:p w14:paraId="3FE819C9" w14:textId="23EE1241" w:rsidR="00EE65E9" w:rsidRDefault="001434FA"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 xml:space="preserve">An owner </w:t>
      </w:r>
      <w:r w:rsidR="002C43DA">
        <w:rPr>
          <w:rFonts w:eastAsiaTheme="minorEastAsia" w:hAnsi="Calibri"/>
          <w:color w:val="000000" w:themeColor="text1"/>
          <w:kern w:val="24"/>
        </w:rPr>
        <w:t xml:space="preserve">asked what the legal fees were for.  Rory and Jim explained that they were to recover delinquent association dues.  </w:t>
      </w:r>
    </w:p>
    <w:p w14:paraId="70ECF22B" w14:textId="77777777" w:rsidR="00101F38" w:rsidRDefault="00101F38" w:rsidP="00EE65E9">
      <w:pPr>
        <w:spacing w:after="0" w:line="240" w:lineRule="auto"/>
        <w:contextualSpacing/>
        <w:rPr>
          <w:rFonts w:eastAsiaTheme="minorEastAsia" w:hAnsi="Calibri"/>
          <w:color w:val="000000" w:themeColor="text1"/>
          <w:kern w:val="24"/>
        </w:rPr>
      </w:pPr>
    </w:p>
    <w:p w14:paraId="6541AFEE" w14:textId="7522C8ED" w:rsidR="00101F38" w:rsidRPr="003632E4" w:rsidRDefault="00101F38" w:rsidP="00876B89">
      <w:pPr>
        <w:spacing w:after="0" w:line="240" w:lineRule="auto"/>
        <w:contextualSpacing/>
        <w:rPr>
          <w:rFonts w:eastAsiaTheme="minorEastAsia" w:hAnsi="Calibri"/>
          <w:b/>
          <w:color w:val="000000" w:themeColor="text1"/>
          <w:kern w:val="24"/>
        </w:rPr>
      </w:pPr>
      <w:r w:rsidRPr="003632E4">
        <w:rPr>
          <w:rFonts w:eastAsiaTheme="minorEastAsia" w:hAnsi="Calibri"/>
          <w:b/>
          <w:color w:val="000000" w:themeColor="text1"/>
          <w:kern w:val="24"/>
        </w:rPr>
        <w:t>Maintenance Committee:</w:t>
      </w:r>
    </w:p>
    <w:p w14:paraId="75BF9191" w14:textId="59CDC6E7" w:rsidR="00101F38" w:rsidRDefault="00101F38"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br/>
        <w:t xml:space="preserve">Mike Clouse </w:t>
      </w:r>
      <w:r w:rsidR="009E1F68">
        <w:rPr>
          <w:rFonts w:eastAsiaTheme="minorEastAsia" w:hAnsi="Calibri"/>
          <w:color w:val="000000" w:themeColor="text1"/>
          <w:kern w:val="24"/>
        </w:rPr>
        <w:t>presented the Maintenance Committee Report</w:t>
      </w:r>
      <w:r>
        <w:rPr>
          <w:rFonts w:eastAsiaTheme="minorEastAsia" w:hAnsi="Calibri"/>
          <w:color w:val="000000" w:themeColor="text1"/>
          <w:kern w:val="24"/>
        </w:rPr>
        <w:t>.</w:t>
      </w:r>
      <w:r w:rsidR="009E1F68">
        <w:rPr>
          <w:rFonts w:eastAsiaTheme="minorEastAsia" w:hAnsi="Calibri"/>
          <w:color w:val="000000" w:themeColor="text1"/>
          <w:kern w:val="24"/>
        </w:rPr>
        <w:t xml:space="preserve">  </w:t>
      </w:r>
    </w:p>
    <w:p w14:paraId="60ED4F2C" w14:textId="77777777" w:rsidR="009E1F68" w:rsidRDefault="009E1F68"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br/>
        <w:t xml:space="preserve">Mike explained that the Board’s governing concept for road construction and repair was to prioritize those projects that benefited the most owners for the lowest cost.  Road maintenance and repairs totaled 43,790.51 over the last year.  Chip sealing (versus paving) a portion of CFC has not worked-out and has proven to be an ongoing maintenance </w:t>
      </w:r>
      <w:proofErr w:type="gramStart"/>
      <w:r>
        <w:rPr>
          <w:rFonts w:eastAsiaTheme="minorEastAsia" w:hAnsi="Calibri"/>
          <w:color w:val="000000" w:themeColor="text1"/>
          <w:kern w:val="24"/>
        </w:rPr>
        <w:t>problems</w:t>
      </w:r>
      <w:proofErr w:type="gramEnd"/>
      <w:r>
        <w:rPr>
          <w:rFonts w:eastAsiaTheme="minorEastAsia" w:hAnsi="Calibri"/>
          <w:color w:val="000000" w:themeColor="text1"/>
          <w:kern w:val="24"/>
        </w:rPr>
        <w:t xml:space="preserve">.  During this discussion, Jim explained the idea of economies of scale regarding paving in CFC – the CFCOA will not have enough money on hand to make additional paving cost effective until about 2021.  </w:t>
      </w:r>
    </w:p>
    <w:p w14:paraId="17966B8E" w14:textId="77777777" w:rsidR="009E1F68" w:rsidRDefault="009E1F68" w:rsidP="00876B89">
      <w:pPr>
        <w:spacing w:after="0" w:line="240" w:lineRule="auto"/>
        <w:contextualSpacing/>
        <w:rPr>
          <w:rFonts w:eastAsiaTheme="minorEastAsia" w:hAnsi="Calibri"/>
          <w:color w:val="000000" w:themeColor="text1"/>
          <w:kern w:val="24"/>
        </w:rPr>
      </w:pPr>
    </w:p>
    <w:p w14:paraId="08A82A4F" w14:textId="77777777" w:rsidR="009E1F68" w:rsidRDefault="009E1F68"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 xml:space="preserve">The maintenance committee provided an explanation of the ongoing weed spraying on association road edges and in the conservation easement.  </w:t>
      </w:r>
    </w:p>
    <w:p w14:paraId="61A9DED4" w14:textId="77777777" w:rsidR="009E1F68" w:rsidRDefault="009E1F68" w:rsidP="00876B89">
      <w:pPr>
        <w:spacing w:after="0" w:line="240" w:lineRule="auto"/>
        <w:contextualSpacing/>
        <w:rPr>
          <w:rFonts w:eastAsiaTheme="minorEastAsia" w:hAnsi="Calibri"/>
          <w:color w:val="000000" w:themeColor="text1"/>
          <w:kern w:val="24"/>
        </w:rPr>
      </w:pPr>
    </w:p>
    <w:p w14:paraId="3C70F843" w14:textId="449AA6EE" w:rsidR="009E1F68" w:rsidRDefault="009E1F68"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Mike asked owners to trim trees and shrubs that are protruding into association roads</w:t>
      </w:r>
      <w:r w:rsidR="0029269E">
        <w:rPr>
          <w:rFonts w:eastAsiaTheme="minorEastAsia" w:hAnsi="Calibri"/>
          <w:color w:val="000000" w:themeColor="text1"/>
          <w:kern w:val="24"/>
        </w:rPr>
        <w:t xml:space="preserve"> and reminded owners of the requirement to control noxious weeds on their property.  The board explained that owners can contact the Lewis and Clark County Weed Department (447-8372) to order insects that control leafy spurge and toadflax. </w:t>
      </w:r>
    </w:p>
    <w:p w14:paraId="38D1275F" w14:textId="77777777" w:rsidR="009E1F68" w:rsidRDefault="009E1F68" w:rsidP="00876B89">
      <w:pPr>
        <w:spacing w:after="0" w:line="240" w:lineRule="auto"/>
        <w:contextualSpacing/>
        <w:rPr>
          <w:rFonts w:eastAsiaTheme="minorEastAsia" w:hAnsi="Calibri"/>
          <w:color w:val="000000" w:themeColor="text1"/>
          <w:kern w:val="24"/>
        </w:rPr>
      </w:pPr>
    </w:p>
    <w:p w14:paraId="4802323D" w14:textId="783CCE12" w:rsidR="000B5ACF" w:rsidRDefault="009E1F68"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Regarding snow plowing</w:t>
      </w:r>
      <w:r w:rsidR="000B5ACF">
        <w:rPr>
          <w:rFonts w:eastAsiaTheme="minorEastAsia" w:hAnsi="Calibri"/>
          <w:color w:val="000000" w:themeColor="text1"/>
          <w:kern w:val="24"/>
        </w:rPr>
        <w:t>,</w:t>
      </w:r>
      <w:r>
        <w:rPr>
          <w:rFonts w:eastAsiaTheme="minorEastAsia" w:hAnsi="Calibri"/>
          <w:color w:val="000000" w:themeColor="text1"/>
          <w:kern w:val="24"/>
        </w:rPr>
        <w:t xml:space="preserve"> the maintenance committee discussed the exceptional service and responsiveness the association received this winter.</w:t>
      </w:r>
      <w:r w:rsidR="000B5ACF">
        <w:rPr>
          <w:rFonts w:eastAsiaTheme="minorEastAsia" w:hAnsi="Calibri"/>
          <w:color w:val="000000" w:themeColor="text1"/>
          <w:kern w:val="24"/>
        </w:rPr>
        <w:t xml:space="preserve">  The area experienced historical levels of snowfall this winter – especially in February 2019.  The cost of snow removal for the winter of 2018/2019 was $3,790.51.  Quite often, CFC residents had much better </w:t>
      </w:r>
      <w:proofErr w:type="gramStart"/>
      <w:r w:rsidR="000B5ACF">
        <w:rPr>
          <w:rFonts w:eastAsiaTheme="minorEastAsia" w:hAnsi="Calibri"/>
          <w:color w:val="000000" w:themeColor="text1"/>
          <w:kern w:val="24"/>
        </w:rPr>
        <w:t>snow plow</w:t>
      </w:r>
      <w:proofErr w:type="gramEnd"/>
      <w:r w:rsidR="000B5ACF">
        <w:rPr>
          <w:rFonts w:eastAsiaTheme="minorEastAsia" w:hAnsi="Calibri"/>
          <w:color w:val="000000" w:themeColor="text1"/>
          <w:kern w:val="24"/>
        </w:rPr>
        <w:t xml:space="preserve"> responsiveness than many city residents in the area.  </w:t>
      </w:r>
    </w:p>
    <w:p w14:paraId="75A892A7" w14:textId="77777777" w:rsidR="000B5ACF" w:rsidRDefault="000B5ACF"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br/>
        <w:t xml:space="preserve">TJ provided an update on the fire mitigation work in the conservation easement.  The CFCOA was awarded a USDA Natural Resources Conservation Service (NRCS) Conservation Program Grant totaling $34,394.94 for fire break, forest stand improvement, tree and shrub pruning, woody residue treatment, brush management, habitat improvement and aesthetics improvement.   Alpine Forestry completed the fire break work for a total cost of $51,313.  Once the slash piles in the conservation easement have properly cured and the there is enough snow on the ground, Alpine will burn the slash and the CFCOA will receive the balance of the grant.  The CFCOA needs to complete hand seeding following the burn for a potential reimbursement of $492.00 and weed treatment for a potential reimbursement of $1,120.00.  </w:t>
      </w:r>
    </w:p>
    <w:p w14:paraId="5C8BF4D9" w14:textId="77777777" w:rsidR="000B5ACF" w:rsidRDefault="000B5ACF" w:rsidP="00876B89">
      <w:pPr>
        <w:spacing w:after="0" w:line="240" w:lineRule="auto"/>
        <w:contextualSpacing/>
        <w:rPr>
          <w:rFonts w:eastAsiaTheme="minorEastAsia" w:hAnsi="Calibri"/>
          <w:color w:val="000000" w:themeColor="text1"/>
          <w:kern w:val="24"/>
        </w:rPr>
      </w:pPr>
    </w:p>
    <w:p w14:paraId="385FCCD2" w14:textId="77777777" w:rsidR="0029269E" w:rsidRDefault="0029269E"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 xml:space="preserve">An owner asked for signs at the entrances to limit off-road vehicles travelling through CFC.  Jim explained that the streets are </w:t>
      </w:r>
      <w:proofErr w:type="gramStart"/>
      <w:r>
        <w:rPr>
          <w:rFonts w:eastAsiaTheme="minorEastAsia" w:hAnsi="Calibri"/>
          <w:color w:val="000000" w:themeColor="text1"/>
          <w:kern w:val="24"/>
        </w:rPr>
        <w:t>public</w:t>
      </w:r>
      <w:proofErr w:type="gramEnd"/>
      <w:r>
        <w:rPr>
          <w:rFonts w:eastAsiaTheme="minorEastAsia" w:hAnsi="Calibri"/>
          <w:color w:val="000000" w:themeColor="text1"/>
          <w:kern w:val="24"/>
        </w:rPr>
        <w:t xml:space="preserve"> and we are not able to limit traffic.</w:t>
      </w:r>
    </w:p>
    <w:p w14:paraId="3DBDAA16" w14:textId="77777777" w:rsidR="0029269E" w:rsidRDefault="0029269E" w:rsidP="00876B89">
      <w:pPr>
        <w:spacing w:after="0" w:line="240" w:lineRule="auto"/>
        <w:contextualSpacing/>
        <w:rPr>
          <w:rFonts w:eastAsiaTheme="minorEastAsia" w:hAnsi="Calibri"/>
          <w:color w:val="000000" w:themeColor="text1"/>
          <w:kern w:val="24"/>
        </w:rPr>
      </w:pPr>
    </w:p>
    <w:p w14:paraId="02F13670" w14:textId="7C02C975" w:rsidR="0029269E" w:rsidRDefault="0029269E"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lastRenderedPageBreak/>
        <w:t>An owner asked to have stairs, or a safer way to walk on the conservation easement trail.  The drop from Highway 284 down to the trail is very steep and difficult to negotiate.  TJ agreed to put some log-ties or timbers on the steep part of the path.</w:t>
      </w:r>
    </w:p>
    <w:p w14:paraId="11F774E8" w14:textId="77777777" w:rsidR="0029269E" w:rsidRDefault="0029269E" w:rsidP="00876B89">
      <w:pPr>
        <w:spacing w:after="0" w:line="240" w:lineRule="auto"/>
        <w:contextualSpacing/>
        <w:rPr>
          <w:rFonts w:eastAsiaTheme="minorEastAsia" w:hAnsi="Calibri"/>
          <w:color w:val="000000" w:themeColor="text1"/>
          <w:kern w:val="24"/>
        </w:rPr>
      </w:pPr>
    </w:p>
    <w:p w14:paraId="4F022DE0" w14:textId="0ED302A4" w:rsidR="004C047D" w:rsidRPr="004C047D" w:rsidRDefault="004C047D" w:rsidP="00876B89">
      <w:pPr>
        <w:spacing w:after="0" w:line="240" w:lineRule="auto"/>
        <w:contextualSpacing/>
        <w:rPr>
          <w:rFonts w:eastAsiaTheme="minorEastAsia" w:hAnsi="Calibri"/>
          <w:b/>
          <w:color w:val="000000" w:themeColor="text1"/>
          <w:kern w:val="24"/>
        </w:rPr>
      </w:pPr>
      <w:r w:rsidRPr="004C047D">
        <w:rPr>
          <w:rFonts w:eastAsiaTheme="minorEastAsia" w:hAnsi="Calibri"/>
          <w:b/>
          <w:color w:val="000000" w:themeColor="text1"/>
          <w:kern w:val="24"/>
        </w:rPr>
        <w:t>Old Business:</w:t>
      </w:r>
    </w:p>
    <w:p w14:paraId="501908EC" w14:textId="6B781A2D" w:rsidR="004C047D" w:rsidRDefault="004C047D" w:rsidP="00876B89">
      <w:pPr>
        <w:spacing w:after="0" w:line="240" w:lineRule="auto"/>
        <w:contextualSpacing/>
        <w:rPr>
          <w:rFonts w:eastAsiaTheme="minorEastAsia" w:hAnsi="Calibri"/>
          <w:color w:val="000000" w:themeColor="text1"/>
          <w:kern w:val="24"/>
        </w:rPr>
      </w:pPr>
    </w:p>
    <w:p w14:paraId="79912562" w14:textId="39A90C81" w:rsidR="004C047D" w:rsidRDefault="004C047D"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The assembled owners voted to provide a $</w:t>
      </w:r>
      <w:r w:rsidR="0029269E">
        <w:rPr>
          <w:rFonts w:eastAsiaTheme="minorEastAsia" w:hAnsi="Calibri"/>
          <w:color w:val="000000" w:themeColor="text1"/>
          <w:kern w:val="24"/>
        </w:rPr>
        <w:t>2</w:t>
      </w:r>
      <w:r>
        <w:rPr>
          <w:rFonts w:eastAsiaTheme="minorEastAsia" w:hAnsi="Calibri"/>
          <w:color w:val="000000" w:themeColor="text1"/>
          <w:kern w:val="24"/>
        </w:rPr>
        <w:t xml:space="preserve">,000 donation to the Tri-Lakes Fire Department.  </w:t>
      </w:r>
      <w:r w:rsidR="0029269E">
        <w:rPr>
          <w:rFonts w:eastAsiaTheme="minorEastAsia" w:hAnsi="Calibri"/>
          <w:color w:val="000000" w:themeColor="text1"/>
          <w:kern w:val="24"/>
        </w:rPr>
        <w:t>The CFCOA has donated $1,000 as an a</w:t>
      </w:r>
      <w:r>
        <w:rPr>
          <w:rFonts w:eastAsiaTheme="minorEastAsia" w:hAnsi="Calibri"/>
          <w:color w:val="000000" w:themeColor="text1"/>
          <w:kern w:val="24"/>
        </w:rPr>
        <w:t>nnual tradition to help ensure the readiness of this premier volunteer emergency response team.</w:t>
      </w:r>
      <w:r w:rsidR="0029269E">
        <w:rPr>
          <w:rFonts w:eastAsiaTheme="minorEastAsia" w:hAnsi="Calibri"/>
          <w:color w:val="000000" w:themeColor="text1"/>
          <w:kern w:val="24"/>
        </w:rPr>
        <w:t xml:space="preserve">  This is the first increase since the </w:t>
      </w:r>
      <w:r w:rsidR="0058523B">
        <w:rPr>
          <w:rFonts w:eastAsiaTheme="minorEastAsia" w:hAnsi="Calibri"/>
          <w:color w:val="000000" w:themeColor="text1"/>
          <w:kern w:val="24"/>
        </w:rPr>
        <w:t xml:space="preserve">CFCOA started the donation in 2005.  </w:t>
      </w:r>
    </w:p>
    <w:p w14:paraId="255190EC" w14:textId="77777777" w:rsidR="0058523B" w:rsidRDefault="0058523B" w:rsidP="00876B89">
      <w:pPr>
        <w:spacing w:after="0" w:line="240" w:lineRule="auto"/>
        <w:contextualSpacing/>
        <w:rPr>
          <w:rFonts w:eastAsiaTheme="minorEastAsia" w:hAnsi="Calibri"/>
          <w:color w:val="000000" w:themeColor="text1"/>
          <w:kern w:val="24"/>
        </w:rPr>
      </w:pPr>
    </w:p>
    <w:p w14:paraId="7A74A8E6" w14:textId="19794DD9" w:rsidR="00101F38" w:rsidRPr="006C34A1" w:rsidRDefault="00F03CF0" w:rsidP="00876B89">
      <w:pPr>
        <w:spacing w:after="0" w:line="240" w:lineRule="auto"/>
        <w:contextualSpacing/>
        <w:rPr>
          <w:rFonts w:eastAsiaTheme="minorEastAsia" w:hAnsi="Calibri"/>
          <w:b/>
          <w:color w:val="000000" w:themeColor="text1"/>
          <w:kern w:val="24"/>
        </w:rPr>
      </w:pPr>
      <w:r w:rsidRPr="006C34A1">
        <w:rPr>
          <w:rFonts w:eastAsiaTheme="minorEastAsia" w:hAnsi="Calibri"/>
          <w:b/>
          <w:color w:val="000000" w:themeColor="text1"/>
          <w:kern w:val="24"/>
        </w:rPr>
        <w:t>New Business:</w:t>
      </w:r>
    </w:p>
    <w:p w14:paraId="5DAC30B5" w14:textId="77777777" w:rsidR="00F03CF0" w:rsidRDefault="00F03CF0" w:rsidP="00876B89">
      <w:pPr>
        <w:spacing w:after="0" w:line="240" w:lineRule="auto"/>
        <w:contextualSpacing/>
        <w:rPr>
          <w:rFonts w:eastAsiaTheme="minorEastAsia" w:hAnsi="Calibri"/>
          <w:color w:val="000000" w:themeColor="text1"/>
          <w:kern w:val="24"/>
        </w:rPr>
      </w:pPr>
    </w:p>
    <w:p w14:paraId="247E498E" w14:textId="504E5A10" w:rsidR="00101F38" w:rsidRDefault="0058523B" w:rsidP="00876B89">
      <w:pPr>
        <w:spacing w:after="0" w:line="240" w:lineRule="auto"/>
        <w:contextualSpacing/>
        <w:rPr>
          <w:rFonts w:eastAsiaTheme="minorEastAsia" w:hAnsi="Calibri"/>
          <w:color w:val="000000" w:themeColor="text1"/>
          <w:kern w:val="24"/>
        </w:rPr>
      </w:pPr>
      <w:r>
        <w:rPr>
          <w:rFonts w:eastAsiaTheme="minorEastAsia" w:hAnsi="Calibri"/>
          <w:color w:val="000000" w:themeColor="text1"/>
          <w:kern w:val="24"/>
        </w:rPr>
        <w:t xml:space="preserve">All new business was discussed previously in the meeting.  </w:t>
      </w:r>
      <w:bookmarkStart w:id="0" w:name="_GoBack"/>
      <w:bookmarkEnd w:id="0"/>
    </w:p>
    <w:p w14:paraId="58C019A1" w14:textId="5CA42175" w:rsidR="00EB37D7" w:rsidRDefault="00EB37D7" w:rsidP="00876B89">
      <w:pPr>
        <w:spacing w:after="0" w:line="240" w:lineRule="auto"/>
        <w:contextualSpacing/>
        <w:rPr>
          <w:rFonts w:eastAsiaTheme="minorEastAsia" w:hAnsi="Calibri"/>
          <w:color w:val="000000" w:themeColor="text1"/>
          <w:kern w:val="24"/>
        </w:rPr>
      </w:pPr>
    </w:p>
    <w:p w14:paraId="1FA47BE5" w14:textId="77777777" w:rsidR="00EB37D7" w:rsidRDefault="00EB37D7" w:rsidP="00876B89">
      <w:pPr>
        <w:spacing w:after="0" w:line="240" w:lineRule="auto"/>
        <w:contextualSpacing/>
        <w:rPr>
          <w:rFonts w:eastAsiaTheme="minorEastAsia" w:hAnsi="Calibri"/>
          <w:color w:val="000000" w:themeColor="text1"/>
          <w:kern w:val="24"/>
        </w:rPr>
      </w:pPr>
    </w:p>
    <w:p w14:paraId="73DDFDC5" w14:textId="77777777" w:rsidR="00EB37D7" w:rsidRPr="008F21B2" w:rsidRDefault="00EB37D7" w:rsidP="00EB37D7">
      <w:pPr>
        <w:ind w:left="19"/>
        <w:rPr>
          <w:rFonts w:ascii="Arial" w:hAnsi="Arial" w:cs="Arial"/>
        </w:rPr>
      </w:pPr>
      <w:r>
        <w:rPr>
          <w:rFonts w:ascii="Arial" w:hAnsi="Arial" w:cs="Arial"/>
        </w:rPr>
        <w:t xml:space="preserve">____________________________              </w:t>
      </w:r>
      <w:r w:rsidRPr="008F21B2">
        <w:rPr>
          <w:rFonts w:ascii="Arial" w:hAnsi="Arial" w:cs="Arial"/>
        </w:rPr>
        <w:t>____________________________</w:t>
      </w:r>
    </w:p>
    <w:p w14:paraId="265D701F" w14:textId="57CF4827" w:rsidR="00EB37D7" w:rsidRDefault="003632E4" w:rsidP="00EB37D7">
      <w:pPr>
        <w:ind w:left="19"/>
      </w:pPr>
      <w:r>
        <w:t>Jim Ybarrondo</w:t>
      </w:r>
      <w:r w:rsidR="00EB37D7">
        <w:t>, President</w:t>
      </w:r>
      <w:r w:rsidR="00EB37D7">
        <w:tab/>
      </w:r>
      <w:r w:rsidR="00EB37D7">
        <w:tab/>
      </w:r>
      <w:r w:rsidR="00EB37D7">
        <w:tab/>
        <w:t>Mike Clouse, 1</w:t>
      </w:r>
      <w:r w:rsidR="00EB37D7" w:rsidRPr="000D2150">
        <w:rPr>
          <w:vertAlign w:val="superscript"/>
        </w:rPr>
        <w:t>st</w:t>
      </w:r>
      <w:r w:rsidR="00EB37D7">
        <w:t xml:space="preserve"> Vice President</w:t>
      </w:r>
      <w:r w:rsidR="00EB37D7">
        <w:tab/>
        <w:t xml:space="preserve">       </w:t>
      </w:r>
    </w:p>
    <w:p w14:paraId="69A30AFC" w14:textId="77777777" w:rsidR="00EB37D7" w:rsidRDefault="00EB37D7" w:rsidP="00EB37D7">
      <w:pPr>
        <w:ind w:left="19"/>
      </w:pPr>
    </w:p>
    <w:p w14:paraId="6BEBB911" w14:textId="77777777" w:rsidR="00EB37D7" w:rsidRPr="008F21B2" w:rsidRDefault="00EB37D7" w:rsidP="00EB37D7">
      <w:pPr>
        <w:ind w:left="19"/>
        <w:rPr>
          <w:rFonts w:ascii="Arial" w:hAnsi="Arial" w:cs="Arial"/>
        </w:rPr>
      </w:pPr>
      <w:r w:rsidRPr="008F21B2">
        <w:rPr>
          <w:rFonts w:ascii="Arial" w:hAnsi="Arial" w:cs="Arial"/>
        </w:rPr>
        <w:t>____________________________</w:t>
      </w:r>
      <w:r>
        <w:rPr>
          <w:rFonts w:ascii="Arial" w:hAnsi="Arial" w:cs="Arial"/>
        </w:rPr>
        <w:t xml:space="preserve">               </w:t>
      </w:r>
      <w:r w:rsidRPr="008F21B2">
        <w:rPr>
          <w:rFonts w:ascii="Arial" w:hAnsi="Arial" w:cs="Arial"/>
        </w:rPr>
        <w:t>____________________________</w:t>
      </w:r>
    </w:p>
    <w:p w14:paraId="4D27AF2C" w14:textId="77777777" w:rsidR="00EB37D7" w:rsidRDefault="00EB37D7" w:rsidP="00EB37D7">
      <w:pPr>
        <w:ind w:left="19"/>
      </w:pPr>
      <w:r>
        <w:t>Rod Kessel, 2</w:t>
      </w:r>
      <w:r w:rsidRPr="000D2150">
        <w:rPr>
          <w:vertAlign w:val="superscript"/>
        </w:rPr>
        <w:t>nd</w:t>
      </w:r>
      <w:r>
        <w:t xml:space="preserve"> Vice President</w:t>
      </w:r>
      <w:r>
        <w:tab/>
      </w:r>
      <w:r>
        <w:tab/>
        <w:t xml:space="preserve">               Rory McLeod, Treasurer</w:t>
      </w:r>
      <w:r>
        <w:tab/>
      </w:r>
      <w:r>
        <w:tab/>
      </w:r>
    </w:p>
    <w:p w14:paraId="0677F757" w14:textId="77777777" w:rsidR="00EB37D7" w:rsidRDefault="00EB37D7" w:rsidP="00EB37D7">
      <w:pPr>
        <w:ind w:left="19"/>
      </w:pPr>
    </w:p>
    <w:p w14:paraId="468AC739" w14:textId="77777777" w:rsidR="00EB37D7" w:rsidRDefault="00EB37D7" w:rsidP="00EB37D7">
      <w:pPr>
        <w:ind w:left="19"/>
      </w:pPr>
    </w:p>
    <w:p w14:paraId="5509B58A" w14:textId="77777777" w:rsidR="00EB37D7" w:rsidRPr="008F21B2" w:rsidRDefault="00EB37D7" w:rsidP="00EB37D7">
      <w:pPr>
        <w:ind w:left="19"/>
        <w:rPr>
          <w:rFonts w:ascii="Arial" w:hAnsi="Arial" w:cs="Arial"/>
        </w:rPr>
      </w:pPr>
      <w:r w:rsidRPr="008F21B2">
        <w:rPr>
          <w:rFonts w:ascii="Arial" w:hAnsi="Arial" w:cs="Arial"/>
        </w:rPr>
        <w:t>____________________________</w:t>
      </w:r>
    </w:p>
    <w:p w14:paraId="7086552F" w14:textId="77777777" w:rsidR="00EB37D7" w:rsidRDefault="00EB37D7" w:rsidP="00EB37D7">
      <w:pPr>
        <w:ind w:left="19"/>
      </w:pPr>
      <w:r>
        <w:t>TJ Hull, Secretary</w:t>
      </w:r>
    </w:p>
    <w:p w14:paraId="5E72DE8F" w14:textId="77777777" w:rsidR="007426A3" w:rsidRDefault="007426A3" w:rsidP="007426A3">
      <w:pPr>
        <w:spacing w:after="120" w:line="240" w:lineRule="auto"/>
      </w:pPr>
    </w:p>
    <w:sectPr w:rsidR="007426A3" w:rsidSect="000842A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D8D75" w14:textId="77777777" w:rsidR="005E4B9A" w:rsidRDefault="005E4B9A" w:rsidP="004D2921">
      <w:pPr>
        <w:spacing w:after="0" w:line="240" w:lineRule="auto"/>
      </w:pPr>
      <w:r>
        <w:separator/>
      </w:r>
    </w:p>
  </w:endnote>
  <w:endnote w:type="continuationSeparator" w:id="0">
    <w:p w14:paraId="6D3458EA" w14:textId="77777777" w:rsidR="005E4B9A" w:rsidRDefault="005E4B9A" w:rsidP="004D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B3D9" w14:textId="0B8F2607" w:rsidR="004D2921" w:rsidRDefault="0092293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3ADD3" w14:textId="77777777" w:rsidR="005E4B9A" w:rsidRDefault="005E4B9A" w:rsidP="004D2921">
      <w:pPr>
        <w:spacing w:after="0" w:line="240" w:lineRule="auto"/>
      </w:pPr>
      <w:r>
        <w:separator/>
      </w:r>
    </w:p>
  </w:footnote>
  <w:footnote w:type="continuationSeparator" w:id="0">
    <w:p w14:paraId="2E7FEB75" w14:textId="77777777" w:rsidR="005E4B9A" w:rsidRDefault="005E4B9A" w:rsidP="004D2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404"/>
    <w:multiLevelType w:val="hybridMultilevel"/>
    <w:tmpl w:val="1924E026"/>
    <w:lvl w:ilvl="0" w:tplc="D472A324">
      <w:start w:val="1"/>
      <w:numFmt w:val="bullet"/>
      <w:lvlText w:val="•"/>
      <w:lvlJc w:val="left"/>
      <w:pPr>
        <w:tabs>
          <w:tab w:val="num" w:pos="720"/>
        </w:tabs>
        <w:ind w:left="720" w:hanging="360"/>
      </w:pPr>
      <w:rPr>
        <w:rFonts w:ascii="Arial" w:hAnsi="Arial" w:hint="default"/>
      </w:rPr>
    </w:lvl>
    <w:lvl w:ilvl="1" w:tplc="061CB440" w:tentative="1">
      <w:start w:val="1"/>
      <w:numFmt w:val="bullet"/>
      <w:lvlText w:val="•"/>
      <w:lvlJc w:val="left"/>
      <w:pPr>
        <w:tabs>
          <w:tab w:val="num" w:pos="1440"/>
        </w:tabs>
        <w:ind w:left="1440" w:hanging="360"/>
      </w:pPr>
      <w:rPr>
        <w:rFonts w:ascii="Arial" w:hAnsi="Arial" w:hint="default"/>
      </w:rPr>
    </w:lvl>
    <w:lvl w:ilvl="2" w:tplc="744ACE08" w:tentative="1">
      <w:start w:val="1"/>
      <w:numFmt w:val="bullet"/>
      <w:lvlText w:val="•"/>
      <w:lvlJc w:val="left"/>
      <w:pPr>
        <w:tabs>
          <w:tab w:val="num" w:pos="2160"/>
        </w:tabs>
        <w:ind w:left="2160" w:hanging="360"/>
      </w:pPr>
      <w:rPr>
        <w:rFonts w:ascii="Arial" w:hAnsi="Arial" w:hint="default"/>
      </w:rPr>
    </w:lvl>
    <w:lvl w:ilvl="3" w:tplc="BE18369C" w:tentative="1">
      <w:start w:val="1"/>
      <w:numFmt w:val="bullet"/>
      <w:lvlText w:val="•"/>
      <w:lvlJc w:val="left"/>
      <w:pPr>
        <w:tabs>
          <w:tab w:val="num" w:pos="2880"/>
        </w:tabs>
        <w:ind w:left="2880" w:hanging="360"/>
      </w:pPr>
      <w:rPr>
        <w:rFonts w:ascii="Arial" w:hAnsi="Arial" w:hint="default"/>
      </w:rPr>
    </w:lvl>
    <w:lvl w:ilvl="4" w:tplc="799A7162" w:tentative="1">
      <w:start w:val="1"/>
      <w:numFmt w:val="bullet"/>
      <w:lvlText w:val="•"/>
      <w:lvlJc w:val="left"/>
      <w:pPr>
        <w:tabs>
          <w:tab w:val="num" w:pos="3600"/>
        </w:tabs>
        <w:ind w:left="3600" w:hanging="360"/>
      </w:pPr>
      <w:rPr>
        <w:rFonts w:ascii="Arial" w:hAnsi="Arial" w:hint="default"/>
      </w:rPr>
    </w:lvl>
    <w:lvl w:ilvl="5" w:tplc="1620412C" w:tentative="1">
      <w:start w:val="1"/>
      <w:numFmt w:val="bullet"/>
      <w:lvlText w:val="•"/>
      <w:lvlJc w:val="left"/>
      <w:pPr>
        <w:tabs>
          <w:tab w:val="num" w:pos="4320"/>
        </w:tabs>
        <w:ind w:left="4320" w:hanging="360"/>
      </w:pPr>
      <w:rPr>
        <w:rFonts w:ascii="Arial" w:hAnsi="Arial" w:hint="default"/>
      </w:rPr>
    </w:lvl>
    <w:lvl w:ilvl="6" w:tplc="C9461512" w:tentative="1">
      <w:start w:val="1"/>
      <w:numFmt w:val="bullet"/>
      <w:lvlText w:val="•"/>
      <w:lvlJc w:val="left"/>
      <w:pPr>
        <w:tabs>
          <w:tab w:val="num" w:pos="5040"/>
        </w:tabs>
        <w:ind w:left="5040" w:hanging="360"/>
      </w:pPr>
      <w:rPr>
        <w:rFonts w:ascii="Arial" w:hAnsi="Arial" w:hint="default"/>
      </w:rPr>
    </w:lvl>
    <w:lvl w:ilvl="7" w:tplc="AABEEA3A" w:tentative="1">
      <w:start w:val="1"/>
      <w:numFmt w:val="bullet"/>
      <w:lvlText w:val="•"/>
      <w:lvlJc w:val="left"/>
      <w:pPr>
        <w:tabs>
          <w:tab w:val="num" w:pos="5760"/>
        </w:tabs>
        <w:ind w:left="5760" w:hanging="360"/>
      </w:pPr>
      <w:rPr>
        <w:rFonts w:ascii="Arial" w:hAnsi="Arial" w:hint="default"/>
      </w:rPr>
    </w:lvl>
    <w:lvl w:ilvl="8" w:tplc="3D4871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B97EB7"/>
    <w:multiLevelType w:val="hybridMultilevel"/>
    <w:tmpl w:val="0B6436B2"/>
    <w:lvl w:ilvl="0" w:tplc="D7C0A3A2">
      <w:start w:val="1"/>
      <w:numFmt w:val="bullet"/>
      <w:lvlText w:val="•"/>
      <w:lvlJc w:val="left"/>
      <w:pPr>
        <w:tabs>
          <w:tab w:val="num" w:pos="720"/>
        </w:tabs>
        <w:ind w:left="720" w:hanging="360"/>
      </w:pPr>
      <w:rPr>
        <w:rFonts w:ascii="Arial" w:hAnsi="Arial" w:hint="default"/>
      </w:rPr>
    </w:lvl>
    <w:lvl w:ilvl="1" w:tplc="1AAEC442" w:tentative="1">
      <w:start w:val="1"/>
      <w:numFmt w:val="bullet"/>
      <w:lvlText w:val="•"/>
      <w:lvlJc w:val="left"/>
      <w:pPr>
        <w:tabs>
          <w:tab w:val="num" w:pos="1440"/>
        </w:tabs>
        <w:ind w:left="1440" w:hanging="360"/>
      </w:pPr>
      <w:rPr>
        <w:rFonts w:ascii="Arial" w:hAnsi="Arial" w:hint="default"/>
      </w:rPr>
    </w:lvl>
    <w:lvl w:ilvl="2" w:tplc="9E90766C" w:tentative="1">
      <w:start w:val="1"/>
      <w:numFmt w:val="bullet"/>
      <w:lvlText w:val="•"/>
      <w:lvlJc w:val="left"/>
      <w:pPr>
        <w:tabs>
          <w:tab w:val="num" w:pos="2160"/>
        </w:tabs>
        <w:ind w:left="2160" w:hanging="360"/>
      </w:pPr>
      <w:rPr>
        <w:rFonts w:ascii="Arial" w:hAnsi="Arial" w:hint="default"/>
      </w:rPr>
    </w:lvl>
    <w:lvl w:ilvl="3" w:tplc="A9B037C0" w:tentative="1">
      <w:start w:val="1"/>
      <w:numFmt w:val="bullet"/>
      <w:lvlText w:val="•"/>
      <w:lvlJc w:val="left"/>
      <w:pPr>
        <w:tabs>
          <w:tab w:val="num" w:pos="2880"/>
        </w:tabs>
        <w:ind w:left="2880" w:hanging="360"/>
      </w:pPr>
      <w:rPr>
        <w:rFonts w:ascii="Arial" w:hAnsi="Arial" w:hint="default"/>
      </w:rPr>
    </w:lvl>
    <w:lvl w:ilvl="4" w:tplc="08B09AF4" w:tentative="1">
      <w:start w:val="1"/>
      <w:numFmt w:val="bullet"/>
      <w:lvlText w:val="•"/>
      <w:lvlJc w:val="left"/>
      <w:pPr>
        <w:tabs>
          <w:tab w:val="num" w:pos="3600"/>
        </w:tabs>
        <w:ind w:left="3600" w:hanging="360"/>
      </w:pPr>
      <w:rPr>
        <w:rFonts w:ascii="Arial" w:hAnsi="Arial" w:hint="default"/>
      </w:rPr>
    </w:lvl>
    <w:lvl w:ilvl="5" w:tplc="2CF89302" w:tentative="1">
      <w:start w:val="1"/>
      <w:numFmt w:val="bullet"/>
      <w:lvlText w:val="•"/>
      <w:lvlJc w:val="left"/>
      <w:pPr>
        <w:tabs>
          <w:tab w:val="num" w:pos="4320"/>
        </w:tabs>
        <w:ind w:left="4320" w:hanging="360"/>
      </w:pPr>
      <w:rPr>
        <w:rFonts w:ascii="Arial" w:hAnsi="Arial" w:hint="default"/>
      </w:rPr>
    </w:lvl>
    <w:lvl w:ilvl="6" w:tplc="5CB4DA6E" w:tentative="1">
      <w:start w:val="1"/>
      <w:numFmt w:val="bullet"/>
      <w:lvlText w:val="•"/>
      <w:lvlJc w:val="left"/>
      <w:pPr>
        <w:tabs>
          <w:tab w:val="num" w:pos="5040"/>
        </w:tabs>
        <w:ind w:left="5040" w:hanging="360"/>
      </w:pPr>
      <w:rPr>
        <w:rFonts w:ascii="Arial" w:hAnsi="Arial" w:hint="default"/>
      </w:rPr>
    </w:lvl>
    <w:lvl w:ilvl="7" w:tplc="638C87FC" w:tentative="1">
      <w:start w:val="1"/>
      <w:numFmt w:val="bullet"/>
      <w:lvlText w:val="•"/>
      <w:lvlJc w:val="left"/>
      <w:pPr>
        <w:tabs>
          <w:tab w:val="num" w:pos="5760"/>
        </w:tabs>
        <w:ind w:left="5760" w:hanging="360"/>
      </w:pPr>
      <w:rPr>
        <w:rFonts w:ascii="Arial" w:hAnsi="Arial" w:hint="default"/>
      </w:rPr>
    </w:lvl>
    <w:lvl w:ilvl="8" w:tplc="4A9225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A849A9"/>
    <w:multiLevelType w:val="hybridMultilevel"/>
    <w:tmpl w:val="4E2088B6"/>
    <w:lvl w:ilvl="0" w:tplc="40F2131A">
      <w:start w:val="1"/>
      <w:numFmt w:val="bullet"/>
      <w:lvlText w:val="•"/>
      <w:lvlJc w:val="left"/>
      <w:pPr>
        <w:tabs>
          <w:tab w:val="num" w:pos="720"/>
        </w:tabs>
        <w:ind w:left="720" w:hanging="360"/>
      </w:pPr>
      <w:rPr>
        <w:rFonts w:ascii="Arial" w:hAnsi="Arial" w:hint="default"/>
      </w:rPr>
    </w:lvl>
    <w:lvl w:ilvl="1" w:tplc="2A789F0C" w:tentative="1">
      <w:start w:val="1"/>
      <w:numFmt w:val="bullet"/>
      <w:lvlText w:val="•"/>
      <w:lvlJc w:val="left"/>
      <w:pPr>
        <w:tabs>
          <w:tab w:val="num" w:pos="1440"/>
        </w:tabs>
        <w:ind w:left="1440" w:hanging="360"/>
      </w:pPr>
      <w:rPr>
        <w:rFonts w:ascii="Arial" w:hAnsi="Arial" w:hint="default"/>
      </w:rPr>
    </w:lvl>
    <w:lvl w:ilvl="2" w:tplc="294E13D6" w:tentative="1">
      <w:start w:val="1"/>
      <w:numFmt w:val="bullet"/>
      <w:lvlText w:val="•"/>
      <w:lvlJc w:val="left"/>
      <w:pPr>
        <w:tabs>
          <w:tab w:val="num" w:pos="2160"/>
        </w:tabs>
        <w:ind w:left="2160" w:hanging="360"/>
      </w:pPr>
      <w:rPr>
        <w:rFonts w:ascii="Arial" w:hAnsi="Arial" w:hint="default"/>
      </w:rPr>
    </w:lvl>
    <w:lvl w:ilvl="3" w:tplc="7CA2D102" w:tentative="1">
      <w:start w:val="1"/>
      <w:numFmt w:val="bullet"/>
      <w:lvlText w:val="•"/>
      <w:lvlJc w:val="left"/>
      <w:pPr>
        <w:tabs>
          <w:tab w:val="num" w:pos="2880"/>
        </w:tabs>
        <w:ind w:left="2880" w:hanging="360"/>
      </w:pPr>
      <w:rPr>
        <w:rFonts w:ascii="Arial" w:hAnsi="Arial" w:hint="default"/>
      </w:rPr>
    </w:lvl>
    <w:lvl w:ilvl="4" w:tplc="D03887A0" w:tentative="1">
      <w:start w:val="1"/>
      <w:numFmt w:val="bullet"/>
      <w:lvlText w:val="•"/>
      <w:lvlJc w:val="left"/>
      <w:pPr>
        <w:tabs>
          <w:tab w:val="num" w:pos="3600"/>
        </w:tabs>
        <w:ind w:left="3600" w:hanging="360"/>
      </w:pPr>
      <w:rPr>
        <w:rFonts w:ascii="Arial" w:hAnsi="Arial" w:hint="default"/>
      </w:rPr>
    </w:lvl>
    <w:lvl w:ilvl="5" w:tplc="8310A048" w:tentative="1">
      <w:start w:val="1"/>
      <w:numFmt w:val="bullet"/>
      <w:lvlText w:val="•"/>
      <w:lvlJc w:val="left"/>
      <w:pPr>
        <w:tabs>
          <w:tab w:val="num" w:pos="4320"/>
        </w:tabs>
        <w:ind w:left="4320" w:hanging="360"/>
      </w:pPr>
      <w:rPr>
        <w:rFonts w:ascii="Arial" w:hAnsi="Arial" w:hint="default"/>
      </w:rPr>
    </w:lvl>
    <w:lvl w:ilvl="6" w:tplc="769CA1CA" w:tentative="1">
      <w:start w:val="1"/>
      <w:numFmt w:val="bullet"/>
      <w:lvlText w:val="•"/>
      <w:lvlJc w:val="left"/>
      <w:pPr>
        <w:tabs>
          <w:tab w:val="num" w:pos="5040"/>
        </w:tabs>
        <w:ind w:left="5040" w:hanging="360"/>
      </w:pPr>
      <w:rPr>
        <w:rFonts w:ascii="Arial" w:hAnsi="Arial" w:hint="default"/>
      </w:rPr>
    </w:lvl>
    <w:lvl w:ilvl="7" w:tplc="65B8BACE" w:tentative="1">
      <w:start w:val="1"/>
      <w:numFmt w:val="bullet"/>
      <w:lvlText w:val="•"/>
      <w:lvlJc w:val="left"/>
      <w:pPr>
        <w:tabs>
          <w:tab w:val="num" w:pos="5760"/>
        </w:tabs>
        <w:ind w:left="5760" w:hanging="360"/>
      </w:pPr>
      <w:rPr>
        <w:rFonts w:ascii="Arial" w:hAnsi="Arial" w:hint="default"/>
      </w:rPr>
    </w:lvl>
    <w:lvl w:ilvl="8" w:tplc="09B018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7243B5"/>
    <w:multiLevelType w:val="hybridMultilevel"/>
    <w:tmpl w:val="683C5BEC"/>
    <w:lvl w:ilvl="0" w:tplc="EA8CA930">
      <w:start w:val="1"/>
      <w:numFmt w:val="bullet"/>
      <w:lvlText w:val="•"/>
      <w:lvlJc w:val="left"/>
      <w:pPr>
        <w:tabs>
          <w:tab w:val="num" w:pos="720"/>
        </w:tabs>
        <w:ind w:left="720" w:hanging="360"/>
      </w:pPr>
      <w:rPr>
        <w:rFonts w:ascii="Arial" w:hAnsi="Arial" w:hint="default"/>
      </w:rPr>
    </w:lvl>
    <w:lvl w:ilvl="1" w:tplc="394229A0" w:tentative="1">
      <w:start w:val="1"/>
      <w:numFmt w:val="bullet"/>
      <w:lvlText w:val="•"/>
      <w:lvlJc w:val="left"/>
      <w:pPr>
        <w:tabs>
          <w:tab w:val="num" w:pos="1440"/>
        </w:tabs>
        <w:ind w:left="1440" w:hanging="360"/>
      </w:pPr>
      <w:rPr>
        <w:rFonts w:ascii="Arial" w:hAnsi="Arial" w:hint="default"/>
      </w:rPr>
    </w:lvl>
    <w:lvl w:ilvl="2" w:tplc="452E6ED0" w:tentative="1">
      <w:start w:val="1"/>
      <w:numFmt w:val="bullet"/>
      <w:lvlText w:val="•"/>
      <w:lvlJc w:val="left"/>
      <w:pPr>
        <w:tabs>
          <w:tab w:val="num" w:pos="2160"/>
        </w:tabs>
        <w:ind w:left="2160" w:hanging="360"/>
      </w:pPr>
      <w:rPr>
        <w:rFonts w:ascii="Arial" w:hAnsi="Arial" w:hint="default"/>
      </w:rPr>
    </w:lvl>
    <w:lvl w:ilvl="3" w:tplc="8D16ECF8" w:tentative="1">
      <w:start w:val="1"/>
      <w:numFmt w:val="bullet"/>
      <w:lvlText w:val="•"/>
      <w:lvlJc w:val="left"/>
      <w:pPr>
        <w:tabs>
          <w:tab w:val="num" w:pos="2880"/>
        </w:tabs>
        <w:ind w:left="2880" w:hanging="360"/>
      </w:pPr>
      <w:rPr>
        <w:rFonts w:ascii="Arial" w:hAnsi="Arial" w:hint="default"/>
      </w:rPr>
    </w:lvl>
    <w:lvl w:ilvl="4" w:tplc="999C84F2" w:tentative="1">
      <w:start w:val="1"/>
      <w:numFmt w:val="bullet"/>
      <w:lvlText w:val="•"/>
      <w:lvlJc w:val="left"/>
      <w:pPr>
        <w:tabs>
          <w:tab w:val="num" w:pos="3600"/>
        </w:tabs>
        <w:ind w:left="3600" w:hanging="360"/>
      </w:pPr>
      <w:rPr>
        <w:rFonts w:ascii="Arial" w:hAnsi="Arial" w:hint="default"/>
      </w:rPr>
    </w:lvl>
    <w:lvl w:ilvl="5" w:tplc="DD9413DE" w:tentative="1">
      <w:start w:val="1"/>
      <w:numFmt w:val="bullet"/>
      <w:lvlText w:val="•"/>
      <w:lvlJc w:val="left"/>
      <w:pPr>
        <w:tabs>
          <w:tab w:val="num" w:pos="4320"/>
        </w:tabs>
        <w:ind w:left="4320" w:hanging="360"/>
      </w:pPr>
      <w:rPr>
        <w:rFonts w:ascii="Arial" w:hAnsi="Arial" w:hint="default"/>
      </w:rPr>
    </w:lvl>
    <w:lvl w:ilvl="6" w:tplc="84DC5F7A" w:tentative="1">
      <w:start w:val="1"/>
      <w:numFmt w:val="bullet"/>
      <w:lvlText w:val="•"/>
      <w:lvlJc w:val="left"/>
      <w:pPr>
        <w:tabs>
          <w:tab w:val="num" w:pos="5040"/>
        </w:tabs>
        <w:ind w:left="5040" w:hanging="360"/>
      </w:pPr>
      <w:rPr>
        <w:rFonts w:ascii="Arial" w:hAnsi="Arial" w:hint="default"/>
      </w:rPr>
    </w:lvl>
    <w:lvl w:ilvl="7" w:tplc="3006B36E" w:tentative="1">
      <w:start w:val="1"/>
      <w:numFmt w:val="bullet"/>
      <w:lvlText w:val="•"/>
      <w:lvlJc w:val="left"/>
      <w:pPr>
        <w:tabs>
          <w:tab w:val="num" w:pos="5760"/>
        </w:tabs>
        <w:ind w:left="5760" w:hanging="360"/>
      </w:pPr>
      <w:rPr>
        <w:rFonts w:ascii="Arial" w:hAnsi="Arial" w:hint="default"/>
      </w:rPr>
    </w:lvl>
    <w:lvl w:ilvl="8" w:tplc="FFA4DA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2F8"/>
    <w:multiLevelType w:val="hybridMultilevel"/>
    <w:tmpl w:val="D3AAE10E"/>
    <w:lvl w:ilvl="0" w:tplc="BB007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901DDB"/>
    <w:multiLevelType w:val="hybridMultilevel"/>
    <w:tmpl w:val="07CA4CFA"/>
    <w:lvl w:ilvl="0" w:tplc="740C7BC2">
      <w:start w:val="1"/>
      <w:numFmt w:val="bullet"/>
      <w:lvlText w:val="•"/>
      <w:lvlJc w:val="left"/>
      <w:pPr>
        <w:tabs>
          <w:tab w:val="num" w:pos="720"/>
        </w:tabs>
        <w:ind w:left="720" w:hanging="360"/>
      </w:pPr>
      <w:rPr>
        <w:rFonts w:ascii="Arial" w:hAnsi="Arial" w:hint="default"/>
      </w:rPr>
    </w:lvl>
    <w:lvl w:ilvl="1" w:tplc="66CE4E94" w:tentative="1">
      <w:start w:val="1"/>
      <w:numFmt w:val="bullet"/>
      <w:lvlText w:val="•"/>
      <w:lvlJc w:val="left"/>
      <w:pPr>
        <w:tabs>
          <w:tab w:val="num" w:pos="1440"/>
        </w:tabs>
        <w:ind w:left="1440" w:hanging="360"/>
      </w:pPr>
      <w:rPr>
        <w:rFonts w:ascii="Arial" w:hAnsi="Arial" w:hint="default"/>
      </w:rPr>
    </w:lvl>
    <w:lvl w:ilvl="2" w:tplc="EAA203BE" w:tentative="1">
      <w:start w:val="1"/>
      <w:numFmt w:val="bullet"/>
      <w:lvlText w:val="•"/>
      <w:lvlJc w:val="left"/>
      <w:pPr>
        <w:tabs>
          <w:tab w:val="num" w:pos="2160"/>
        </w:tabs>
        <w:ind w:left="2160" w:hanging="360"/>
      </w:pPr>
      <w:rPr>
        <w:rFonts w:ascii="Arial" w:hAnsi="Arial" w:hint="default"/>
      </w:rPr>
    </w:lvl>
    <w:lvl w:ilvl="3" w:tplc="FCD03B8C" w:tentative="1">
      <w:start w:val="1"/>
      <w:numFmt w:val="bullet"/>
      <w:lvlText w:val="•"/>
      <w:lvlJc w:val="left"/>
      <w:pPr>
        <w:tabs>
          <w:tab w:val="num" w:pos="2880"/>
        </w:tabs>
        <w:ind w:left="2880" w:hanging="360"/>
      </w:pPr>
      <w:rPr>
        <w:rFonts w:ascii="Arial" w:hAnsi="Arial" w:hint="default"/>
      </w:rPr>
    </w:lvl>
    <w:lvl w:ilvl="4" w:tplc="BE267070" w:tentative="1">
      <w:start w:val="1"/>
      <w:numFmt w:val="bullet"/>
      <w:lvlText w:val="•"/>
      <w:lvlJc w:val="left"/>
      <w:pPr>
        <w:tabs>
          <w:tab w:val="num" w:pos="3600"/>
        </w:tabs>
        <w:ind w:left="3600" w:hanging="360"/>
      </w:pPr>
      <w:rPr>
        <w:rFonts w:ascii="Arial" w:hAnsi="Arial" w:hint="default"/>
      </w:rPr>
    </w:lvl>
    <w:lvl w:ilvl="5" w:tplc="095A461C" w:tentative="1">
      <w:start w:val="1"/>
      <w:numFmt w:val="bullet"/>
      <w:lvlText w:val="•"/>
      <w:lvlJc w:val="left"/>
      <w:pPr>
        <w:tabs>
          <w:tab w:val="num" w:pos="4320"/>
        </w:tabs>
        <w:ind w:left="4320" w:hanging="360"/>
      </w:pPr>
      <w:rPr>
        <w:rFonts w:ascii="Arial" w:hAnsi="Arial" w:hint="default"/>
      </w:rPr>
    </w:lvl>
    <w:lvl w:ilvl="6" w:tplc="05560184" w:tentative="1">
      <w:start w:val="1"/>
      <w:numFmt w:val="bullet"/>
      <w:lvlText w:val="•"/>
      <w:lvlJc w:val="left"/>
      <w:pPr>
        <w:tabs>
          <w:tab w:val="num" w:pos="5040"/>
        </w:tabs>
        <w:ind w:left="5040" w:hanging="360"/>
      </w:pPr>
      <w:rPr>
        <w:rFonts w:ascii="Arial" w:hAnsi="Arial" w:hint="default"/>
      </w:rPr>
    </w:lvl>
    <w:lvl w:ilvl="7" w:tplc="A39AF83C" w:tentative="1">
      <w:start w:val="1"/>
      <w:numFmt w:val="bullet"/>
      <w:lvlText w:val="•"/>
      <w:lvlJc w:val="left"/>
      <w:pPr>
        <w:tabs>
          <w:tab w:val="num" w:pos="5760"/>
        </w:tabs>
        <w:ind w:left="5760" w:hanging="360"/>
      </w:pPr>
      <w:rPr>
        <w:rFonts w:ascii="Arial" w:hAnsi="Arial" w:hint="default"/>
      </w:rPr>
    </w:lvl>
    <w:lvl w:ilvl="8" w:tplc="B9849D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7A5447"/>
    <w:multiLevelType w:val="hybridMultilevel"/>
    <w:tmpl w:val="BB7A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24FB0"/>
    <w:multiLevelType w:val="hybridMultilevel"/>
    <w:tmpl w:val="8F367762"/>
    <w:lvl w:ilvl="0" w:tplc="7B4A3844">
      <w:start w:val="1"/>
      <w:numFmt w:val="bullet"/>
      <w:lvlText w:val="•"/>
      <w:lvlJc w:val="left"/>
      <w:pPr>
        <w:tabs>
          <w:tab w:val="num" w:pos="720"/>
        </w:tabs>
        <w:ind w:left="720" w:hanging="360"/>
      </w:pPr>
      <w:rPr>
        <w:rFonts w:ascii="Arial" w:hAnsi="Arial" w:hint="default"/>
      </w:rPr>
    </w:lvl>
    <w:lvl w:ilvl="1" w:tplc="08EA755E" w:tentative="1">
      <w:start w:val="1"/>
      <w:numFmt w:val="bullet"/>
      <w:lvlText w:val="•"/>
      <w:lvlJc w:val="left"/>
      <w:pPr>
        <w:tabs>
          <w:tab w:val="num" w:pos="1440"/>
        </w:tabs>
        <w:ind w:left="1440" w:hanging="360"/>
      </w:pPr>
      <w:rPr>
        <w:rFonts w:ascii="Arial" w:hAnsi="Arial" w:hint="default"/>
      </w:rPr>
    </w:lvl>
    <w:lvl w:ilvl="2" w:tplc="FC7CB13C" w:tentative="1">
      <w:start w:val="1"/>
      <w:numFmt w:val="bullet"/>
      <w:lvlText w:val="•"/>
      <w:lvlJc w:val="left"/>
      <w:pPr>
        <w:tabs>
          <w:tab w:val="num" w:pos="2160"/>
        </w:tabs>
        <w:ind w:left="2160" w:hanging="360"/>
      </w:pPr>
      <w:rPr>
        <w:rFonts w:ascii="Arial" w:hAnsi="Arial" w:hint="default"/>
      </w:rPr>
    </w:lvl>
    <w:lvl w:ilvl="3" w:tplc="E7F89F00" w:tentative="1">
      <w:start w:val="1"/>
      <w:numFmt w:val="bullet"/>
      <w:lvlText w:val="•"/>
      <w:lvlJc w:val="left"/>
      <w:pPr>
        <w:tabs>
          <w:tab w:val="num" w:pos="2880"/>
        </w:tabs>
        <w:ind w:left="2880" w:hanging="360"/>
      </w:pPr>
      <w:rPr>
        <w:rFonts w:ascii="Arial" w:hAnsi="Arial" w:hint="default"/>
      </w:rPr>
    </w:lvl>
    <w:lvl w:ilvl="4" w:tplc="6624E542" w:tentative="1">
      <w:start w:val="1"/>
      <w:numFmt w:val="bullet"/>
      <w:lvlText w:val="•"/>
      <w:lvlJc w:val="left"/>
      <w:pPr>
        <w:tabs>
          <w:tab w:val="num" w:pos="3600"/>
        </w:tabs>
        <w:ind w:left="3600" w:hanging="360"/>
      </w:pPr>
      <w:rPr>
        <w:rFonts w:ascii="Arial" w:hAnsi="Arial" w:hint="default"/>
      </w:rPr>
    </w:lvl>
    <w:lvl w:ilvl="5" w:tplc="9B38388A" w:tentative="1">
      <w:start w:val="1"/>
      <w:numFmt w:val="bullet"/>
      <w:lvlText w:val="•"/>
      <w:lvlJc w:val="left"/>
      <w:pPr>
        <w:tabs>
          <w:tab w:val="num" w:pos="4320"/>
        </w:tabs>
        <w:ind w:left="4320" w:hanging="360"/>
      </w:pPr>
      <w:rPr>
        <w:rFonts w:ascii="Arial" w:hAnsi="Arial" w:hint="default"/>
      </w:rPr>
    </w:lvl>
    <w:lvl w:ilvl="6" w:tplc="7B70F7C6" w:tentative="1">
      <w:start w:val="1"/>
      <w:numFmt w:val="bullet"/>
      <w:lvlText w:val="•"/>
      <w:lvlJc w:val="left"/>
      <w:pPr>
        <w:tabs>
          <w:tab w:val="num" w:pos="5040"/>
        </w:tabs>
        <w:ind w:left="5040" w:hanging="360"/>
      </w:pPr>
      <w:rPr>
        <w:rFonts w:ascii="Arial" w:hAnsi="Arial" w:hint="default"/>
      </w:rPr>
    </w:lvl>
    <w:lvl w:ilvl="7" w:tplc="EB629ED0" w:tentative="1">
      <w:start w:val="1"/>
      <w:numFmt w:val="bullet"/>
      <w:lvlText w:val="•"/>
      <w:lvlJc w:val="left"/>
      <w:pPr>
        <w:tabs>
          <w:tab w:val="num" w:pos="5760"/>
        </w:tabs>
        <w:ind w:left="5760" w:hanging="360"/>
      </w:pPr>
      <w:rPr>
        <w:rFonts w:ascii="Arial" w:hAnsi="Arial" w:hint="default"/>
      </w:rPr>
    </w:lvl>
    <w:lvl w:ilvl="8" w:tplc="FDB006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1B2529"/>
    <w:multiLevelType w:val="hybridMultilevel"/>
    <w:tmpl w:val="B9C2EBDE"/>
    <w:lvl w:ilvl="0" w:tplc="38AEF5CE">
      <w:start w:val="1"/>
      <w:numFmt w:val="bullet"/>
      <w:lvlText w:val="•"/>
      <w:lvlJc w:val="left"/>
      <w:pPr>
        <w:tabs>
          <w:tab w:val="num" w:pos="720"/>
        </w:tabs>
        <w:ind w:left="720" w:hanging="360"/>
      </w:pPr>
      <w:rPr>
        <w:rFonts w:ascii="Arial" w:hAnsi="Arial" w:hint="default"/>
      </w:rPr>
    </w:lvl>
    <w:lvl w:ilvl="1" w:tplc="7742913C" w:tentative="1">
      <w:start w:val="1"/>
      <w:numFmt w:val="bullet"/>
      <w:lvlText w:val="•"/>
      <w:lvlJc w:val="left"/>
      <w:pPr>
        <w:tabs>
          <w:tab w:val="num" w:pos="1440"/>
        </w:tabs>
        <w:ind w:left="1440" w:hanging="360"/>
      </w:pPr>
      <w:rPr>
        <w:rFonts w:ascii="Arial" w:hAnsi="Arial" w:hint="default"/>
      </w:rPr>
    </w:lvl>
    <w:lvl w:ilvl="2" w:tplc="3A00908E" w:tentative="1">
      <w:start w:val="1"/>
      <w:numFmt w:val="bullet"/>
      <w:lvlText w:val="•"/>
      <w:lvlJc w:val="left"/>
      <w:pPr>
        <w:tabs>
          <w:tab w:val="num" w:pos="2160"/>
        </w:tabs>
        <w:ind w:left="2160" w:hanging="360"/>
      </w:pPr>
      <w:rPr>
        <w:rFonts w:ascii="Arial" w:hAnsi="Arial" w:hint="default"/>
      </w:rPr>
    </w:lvl>
    <w:lvl w:ilvl="3" w:tplc="247AE16C" w:tentative="1">
      <w:start w:val="1"/>
      <w:numFmt w:val="bullet"/>
      <w:lvlText w:val="•"/>
      <w:lvlJc w:val="left"/>
      <w:pPr>
        <w:tabs>
          <w:tab w:val="num" w:pos="2880"/>
        </w:tabs>
        <w:ind w:left="2880" w:hanging="360"/>
      </w:pPr>
      <w:rPr>
        <w:rFonts w:ascii="Arial" w:hAnsi="Arial" w:hint="default"/>
      </w:rPr>
    </w:lvl>
    <w:lvl w:ilvl="4" w:tplc="9F46EC7C" w:tentative="1">
      <w:start w:val="1"/>
      <w:numFmt w:val="bullet"/>
      <w:lvlText w:val="•"/>
      <w:lvlJc w:val="left"/>
      <w:pPr>
        <w:tabs>
          <w:tab w:val="num" w:pos="3600"/>
        </w:tabs>
        <w:ind w:left="3600" w:hanging="360"/>
      </w:pPr>
      <w:rPr>
        <w:rFonts w:ascii="Arial" w:hAnsi="Arial" w:hint="default"/>
      </w:rPr>
    </w:lvl>
    <w:lvl w:ilvl="5" w:tplc="F7C02A1E" w:tentative="1">
      <w:start w:val="1"/>
      <w:numFmt w:val="bullet"/>
      <w:lvlText w:val="•"/>
      <w:lvlJc w:val="left"/>
      <w:pPr>
        <w:tabs>
          <w:tab w:val="num" w:pos="4320"/>
        </w:tabs>
        <w:ind w:left="4320" w:hanging="360"/>
      </w:pPr>
      <w:rPr>
        <w:rFonts w:ascii="Arial" w:hAnsi="Arial" w:hint="default"/>
      </w:rPr>
    </w:lvl>
    <w:lvl w:ilvl="6" w:tplc="13C4ACB8" w:tentative="1">
      <w:start w:val="1"/>
      <w:numFmt w:val="bullet"/>
      <w:lvlText w:val="•"/>
      <w:lvlJc w:val="left"/>
      <w:pPr>
        <w:tabs>
          <w:tab w:val="num" w:pos="5040"/>
        </w:tabs>
        <w:ind w:left="5040" w:hanging="360"/>
      </w:pPr>
      <w:rPr>
        <w:rFonts w:ascii="Arial" w:hAnsi="Arial" w:hint="default"/>
      </w:rPr>
    </w:lvl>
    <w:lvl w:ilvl="7" w:tplc="8AAC78D2" w:tentative="1">
      <w:start w:val="1"/>
      <w:numFmt w:val="bullet"/>
      <w:lvlText w:val="•"/>
      <w:lvlJc w:val="left"/>
      <w:pPr>
        <w:tabs>
          <w:tab w:val="num" w:pos="5760"/>
        </w:tabs>
        <w:ind w:left="5760" w:hanging="360"/>
      </w:pPr>
      <w:rPr>
        <w:rFonts w:ascii="Arial" w:hAnsi="Arial" w:hint="default"/>
      </w:rPr>
    </w:lvl>
    <w:lvl w:ilvl="8" w:tplc="AC0494E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8"/>
  </w:num>
  <w:num w:numId="5">
    <w:abstractNumId w:val="0"/>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A3"/>
    <w:rsid w:val="00052684"/>
    <w:rsid w:val="0006678C"/>
    <w:rsid w:val="00067737"/>
    <w:rsid w:val="0008167C"/>
    <w:rsid w:val="000842A8"/>
    <w:rsid w:val="00094AFE"/>
    <w:rsid w:val="000A4E5B"/>
    <w:rsid w:val="000B5ACF"/>
    <w:rsid w:val="000B7148"/>
    <w:rsid w:val="00101F38"/>
    <w:rsid w:val="001434FA"/>
    <w:rsid w:val="00164002"/>
    <w:rsid w:val="001A5EFC"/>
    <w:rsid w:val="001C3726"/>
    <w:rsid w:val="001C495F"/>
    <w:rsid w:val="001F32DF"/>
    <w:rsid w:val="00216756"/>
    <w:rsid w:val="002233B2"/>
    <w:rsid w:val="00242535"/>
    <w:rsid w:val="00265C0A"/>
    <w:rsid w:val="0029269E"/>
    <w:rsid w:val="00296A83"/>
    <w:rsid w:val="002B54AC"/>
    <w:rsid w:val="002C43DA"/>
    <w:rsid w:val="002E695F"/>
    <w:rsid w:val="003115F0"/>
    <w:rsid w:val="003632E4"/>
    <w:rsid w:val="00405910"/>
    <w:rsid w:val="00425E02"/>
    <w:rsid w:val="004501E2"/>
    <w:rsid w:val="004C047D"/>
    <w:rsid w:val="004D2921"/>
    <w:rsid w:val="004F32BB"/>
    <w:rsid w:val="00513291"/>
    <w:rsid w:val="00515B59"/>
    <w:rsid w:val="00532880"/>
    <w:rsid w:val="005642DA"/>
    <w:rsid w:val="00573AAE"/>
    <w:rsid w:val="00575CB0"/>
    <w:rsid w:val="0058523B"/>
    <w:rsid w:val="005C48B4"/>
    <w:rsid w:val="005E4B9A"/>
    <w:rsid w:val="00671DE4"/>
    <w:rsid w:val="00680584"/>
    <w:rsid w:val="00690553"/>
    <w:rsid w:val="006B1A8C"/>
    <w:rsid w:val="006C34A1"/>
    <w:rsid w:val="006D2409"/>
    <w:rsid w:val="007426A3"/>
    <w:rsid w:val="007C1CA9"/>
    <w:rsid w:val="007E5DC3"/>
    <w:rsid w:val="00842160"/>
    <w:rsid w:val="00876B89"/>
    <w:rsid w:val="008D5875"/>
    <w:rsid w:val="00917433"/>
    <w:rsid w:val="00917578"/>
    <w:rsid w:val="0092293C"/>
    <w:rsid w:val="009C764D"/>
    <w:rsid w:val="009E1F68"/>
    <w:rsid w:val="009F2EEE"/>
    <w:rsid w:val="00A24C2C"/>
    <w:rsid w:val="00A44A36"/>
    <w:rsid w:val="00A64CC7"/>
    <w:rsid w:val="00A827CB"/>
    <w:rsid w:val="00AF098B"/>
    <w:rsid w:val="00B55213"/>
    <w:rsid w:val="00B97AE9"/>
    <w:rsid w:val="00BF141A"/>
    <w:rsid w:val="00BF1BF0"/>
    <w:rsid w:val="00CB72DF"/>
    <w:rsid w:val="00CE3562"/>
    <w:rsid w:val="00CE4C55"/>
    <w:rsid w:val="00CE5036"/>
    <w:rsid w:val="00DD4B63"/>
    <w:rsid w:val="00DF3617"/>
    <w:rsid w:val="00E14FC6"/>
    <w:rsid w:val="00E87B99"/>
    <w:rsid w:val="00E95132"/>
    <w:rsid w:val="00EA6A4F"/>
    <w:rsid w:val="00EB37D7"/>
    <w:rsid w:val="00EC3537"/>
    <w:rsid w:val="00ED58E0"/>
    <w:rsid w:val="00EE5161"/>
    <w:rsid w:val="00EE65E9"/>
    <w:rsid w:val="00EF3854"/>
    <w:rsid w:val="00F0169A"/>
    <w:rsid w:val="00F03CF0"/>
    <w:rsid w:val="00F13662"/>
    <w:rsid w:val="00FC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DEF5"/>
  <w15:docId w15:val="{5A651D11-B5E7-46D2-9531-C680F3CD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35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A3"/>
    <w:pPr>
      <w:ind w:left="720"/>
      <w:contextualSpacing/>
    </w:pPr>
  </w:style>
  <w:style w:type="character" w:styleId="Emphasis">
    <w:name w:val="Emphasis"/>
    <w:basedOn w:val="DefaultParagraphFont"/>
    <w:uiPriority w:val="20"/>
    <w:qFormat/>
    <w:rsid w:val="008D5875"/>
    <w:rPr>
      <w:i/>
      <w:iCs/>
    </w:rPr>
  </w:style>
  <w:style w:type="paragraph" w:styleId="NormalWeb">
    <w:name w:val="Normal (Web)"/>
    <w:basedOn w:val="Normal"/>
    <w:uiPriority w:val="99"/>
    <w:semiHidden/>
    <w:unhideWhenUsed/>
    <w:rsid w:val="00876B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21"/>
  </w:style>
  <w:style w:type="paragraph" w:styleId="Footer">
    <w:name w:val="footer"/>
    <w:basedOn w:val="Normal"/>
    <w:link w:val="FooterChar"/>
    <w:uiPriority w:val="99"/>
    <w:unhideWhenUsed/>
    <w:rsid w:val="004D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21"/>
  </w:style>
  <w:style w:type="character" w:styleId="Hyperlink">
    <w:name w:val="Hyperlink"/>
    <w:basedOn w:val="DefaultParagraphFont"/>
    <w:uiPriority w:val="99"/>
    <w:unhideWhenUsed/>
    <w:rsid w:val="00F0169A"/>
    <w:rPr>
      <w:color w:val="0000FF" w:themeColor="hyperlink"/>
      <w:u w:val="single"/>
    </w:rPr>
  </w:style>
  <w:style w:type="character" w:styleId="UnresolvedMention">
    <w:name w:val="Unresolved Mention"/>
    <w:basedOn w:val="DefaultParagraphFont"/>
    <w:uiPriority w:val="99"/>
    <w:semiHidden/>
    <w:unhideWhenUsed/>
    <w:rsid w:val="00F0169A"/>
    <w:rPr>
      <w:color w:val="605E5C"/>
      <w:shd w:val="clear" w:color="auto" w:fill="E1DFDD"/>
    </w:rPr>
  </w:style>
  <w:style w:type="paragraph" w:styleId="BalloonText">
    <w:name w:val="Balloon Text"/>
    <w:basedOn w:val="Normal"/>
    <w:link w:val="BalloonTextChar"/>
    <w:uiPriority w:val="99"/>
    <w:semiHidden/>
    <w:unhideWhenUsed/>
    <w:rsid w:val="00CE3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8114">
      <w:bodyDiv w:val="1"/>
      <w:marLeft w:val="0"/>
      <w:marRight w:val="0"/>
      <w:marTop w:val="0"/>
      <w:marBottom w:val="0"/>
      <w:divBdr>
        <w:top w:val="none" w:sz="0" w:space="0" w:color="auto"/>
        <w:left w:val="none" w:sz="0" w:space="0" w:color="auto"/>
        <w:bottom w:val="none" w:sz="0" w:space="0" w:color="auto"/>
        <w:right w:val="none" w:sz="0" w:space="0" w:color="auto"/>
      </w:divBdr>
    </w:div>
    <w:div w:id="345863791">
      <w:bodyDiv w:val="1"/>
      <w:marLeft w:val="0"/>
      <w:marRight w:val="0"/>
      <w:marTop w:val="0"/>
      <w:marBottom w:val="0"/>
      <w:divBdr>
        <w:top w:val="none" w:sz="0" w:space="0" w:color="auto"/>
        <w:left w:val="none" w:sz="0" w:space="0" w:color="auto"/>
        <w:bottom w:val="none" w:sz="0" w:space="0" w:color="auto"/>
        <w:right w:val="none" w:sz="0" w:space="0" w:color="auto"/>
      </w:divBdr>
    </w:div>
    <w:div w:id="547498840">
      <w:bodyDiv w:val="1"/>
      <w:marLeft w:val="0"/>
      <w:marRight w:val="0"/>
      <w:marTop w:val="0"/>
      <w:marBottom w:val="0"/>
      <w:divBdr>
        <w:top w:val="none" w:sz="0" w:space="0" w:color="auto"/>
        <w:left w:val="none" w:sz="0" w:space="0" w:color="auto"/>
        <w:bottom w:val="none" w:sz="0" w:space="0" w:color="auto"/>
        <w:right w:val="none" w:sz="0" w:space="0" w:color="auto"/>
      </w:divBdr>
    </w:div>
    <w:div w:id="627515739">
      <w:bodyDiv w:val="1"/>
      <w:marLeft w:val="0"/>
      <w:marRight w:val="0"/>
      <w:marTop w:val="0"/>
      <w:marBottom w:val="0"/>
      <w:divBdr>
        <w:top w:val="none" w:sz="0" w:space="0" w:color="auto"/>
        <w:left w:val="none" w:sz="0" w:space="0" w:color="auto"/>
        <w:bottom w:val="none" w:sz="0" w:space="0" w:color="auto"/>
        <w:right w:val="none" w:sz="0" w:space="0" w:color="auto"/>
      </w:divBdr>
    </w:div>
    <w:div w:id="739712755">
      <w:bodyDiv w:val="1"/>
      <w:marLeft w:val="0"/>
      <w:marRight w:val="0"/>
      <w:marTop w:val="0"/>
      <w:marBottom w:val="0"/>
      <w:divBdr>
        <w:top w:val="none" w:sz="0" w:space="0" w:color="auto"/>
        <w:left w:val="none" w:sz="0" w:space="0" w:color="auto"/>
        <w:bottom w:val="none" w:sz="0" w:space="0" w:color="auto"/>
        <w:right w:val="none" w:sz="0" w:space="0" w:color="auto"/>
      </w:divBdr>
      <w:divsChild>
        <w:div w:id="1684476333">
          <w:marLeft w:val="446"/>
          <w:marRight w:val="0"/>
          <w:marTop w:val="0"/>
          <w:marBottom w:val="0"/>
          <w:divBdr>
            <w:top w:val="none" w:sz="0" w:space="0" w:color="auto"/>
            <w:left w:val="none" w:sz="0" w:space="0" w:color="auto"/>
            <w:bottom w:val="none" w:sz="0" w:space="0" w:color="auto"/>
            <w:right w:val="none" w:sz="0" w:space="0" w:color="auto"/>
          </w:divBdr>
        </w:div>
      </w:divsChild>
    </w:div>
    <w:div w:id="773018764">
      <w:bodyDiv w:val="1"/>
      <w:marLeft w:val="0"/>
      <w:marRight w:val="0"/>
      <w:marTop w:val="0"/>
      <w:marBottom w:val="0"/>
      <w:divBdr>
        <w:top w:val="none" w:sz="0" w:space="0" w:color="auto"/>
        <w:left w:val="none" w:sz="0" w:space="0" w:color="auto"/>
        <w:bottom w:val="none" w:sz="0" w:space="0" w:color="auto"/>
        <w:right w:val="none" w:sz="0" w:space="0" w:color="auto"/>
      </w:divBdr>
    </w:div>
    <w:div w:id="838347354">
      <w:bodyDiv w:val="1"/>
      <w:marLeft w:val="0"/>
      <w:marRight w:val="0"/>
      <w:marTop w:val="0"/>
      <w:marBottom w:val="0"/>
      <w:divBdr>
        <w:top w:val="none" w:sz="0" w:space="0" w:color="auto"/>
        <w:left w:val="none" w:sz="0" w:space="0" w:color="auto"/>
        <w:bottom w:val="none" w:sz="0" w:space="0" w:color="auto"/>
        <w:right w:val="none" w:sz="0" w:space="0" w:color="auto"/>
      </w:divBdr>
    </w:div>
    <w:div w:id="932400131">
      <w:bodyDiv w:val="1"/>
      <w:marLeft w:val="0"/>
      <w:marRight w:val="0"/>
      <w:marTop w:val="0"/>
      <w:marBottom w:val="0"/>
      <w:divBdr>
        <w:top w:val="none" w:sz="0" w:space="0" w:color="auto"/>
        <w:left w:val="none" w:sz="0" w:space="0" w:color="auto"/>
        <w:bottom w:val="none" w:sz="0" w:space="0" w:color="auto"/>
        <w:right w:val="none" w:sz="0" w:space="0" w:color="auto"/>
      </w:divBdr>
      <w:divsChild>
        <w:div w:id="1938633890">
          <w:marLeft w:val="446"/>
          <w:marRight w:val="0"/>
          <w:marTop w:val="0"/>
          <w:marBottom w:val="0"/>
          <w:divBdr>
            <w:top w:val="none" w:sz="0" w:space="0" w:color="auto"/>
            <w:left w:val="none" w:sz="0" w:space="0" w:color="auto"/>
            <w:bottom w:val="none" w:sz="0" w:space="0" w:color="auto"/>
            <w:right w:val="none" w:sz="0" w:space="0" w:color="auto"/>
          </w:divBdr>
        </w:div>
        <w:div w:id="75633565">
          <w:marLeft w:val="446"/>
          <w:marRight w:val="0"/>
          <w:marTop w:val="0"/>
          <w:marBottom w:val="0"/>
          <w:divBdr>
            <w:top w:val="none" w:sz="0" w:space="0" w:color="auto"/>
            <w:left w:val="none" w:sz="0" w:space="0" w:color="auto"/>
            <w:bottom w:val="none" w:sz="0" w:space="0" w:color="auto"/>
            <w:right w:val="none" w:sz="0" w:space="0" w:color="auto"/>
          </w:divBdr>
        </w:div>
        <w:div w:id="66150074">
          <w:marLeft w:val="446"/>
          <w:marRight w:val="0"/>
          <w:marTop w:val="0"/>
          <w:marBottom w:val="0"/>
          <w:divBdr>
            <w:top w:val="none" w:sz="0" w:space="0" w:color="auto"/>
            <w:left w:val="none" w:sz="0" w:space="0" w:color="auto"/>
            <w:bottom w:val="none" w:sz="0" w:space="0" w:color="auto"/>
            <w:right w:val="none" w:sz="0" w:space="0" w:color="auto"/>
          </w:divBdr>
        </w:div>
      </w:divsChild>
    </w:div>
    <w:div w:id="983507443">
      <w:bodyDiv w:val="1"/>
      <w:marLeft w:val="0"/>
      <w:marRight w:val="0"/>
      <w:marTop w:val="0"/>
      <w:marBottom w:val="0"/>
      <w:divBdr>
        <w:top w:val="none" w:sz="0" w:space="0" w:color="auto"/>
        <w:left w:val="none" w:sz="0" w:space="0" w:color="auto"/>
        <w:bottom w:val="none" w:sz="0" w:space="0" w:color="auto"/>
        <w:right w:val="none" w:sz="0" w:space="0" w:color="auto"/>
      </w:divBdr>
      <w:divsChild>
        <w:div w:id="813718926">
          <w:marLeft w:val="446"/>
          <w:marRight w:val="0"/>
          <w:marTop w:val="0"/>
          <w:marBottom w:val="0"/>
          <w:divBdr>
            <w:top w:val="none" w:sz="0" w:space="0" w:color="auto"/>
            <w:left w:val="none" w:sz="0" w:space="0" w:color="auto"/>
            <w:bottom w:val="none" w:sz="0" w:space="0" w:color="auto"/>
            <w:right w:val="none" w:sz="0" w:space="0" w:color="auto"/>
          </w:divBdr>
        </w:div>
        <w:div w:id="1717463942">
          <w:marLeft w:val="446"/>
          <w:marRight w:val="0"/>
          <w:marTop w:val="0"/>
          <w:marBottom w:val="0"/>
          <w:divBdr>
            <w:top w:val="none" w:sz="0" w:space="0" w:color="auto"/>
            <w:left w:val="none" w:sz="0" w:space="0" w:color="auto"/>
            <w:bottom w:val="none" w:sz="0" w:space="0" w:color="auto"/>
            <w:right w:val="none" w:sz="0" w:space="0" w:color="auto"/>
          </w:divBdr>
        </w:div>
        <w:div w:id="643583433">
          <w:marLeft w:val="446"/>
          <w:marRight w:val="0"/>
          <w:marTop w:val="0"/>
          <w:marBottom w:val="0"/>
          <w:divBdr>
            <w:top w:val="none" w:sz="0" w:space="0" w:color="auto"/>
            <w:left w:val="none" w:sz="0" w:space="0" w:color="auto"/>
            <w:bottom w:val="none" w:sz="0" w:space="0" w:color="auto"/>
            <w:right w:val="none" w:sz="0" w:space="0" w:color="auto"/>
          </w:divBdr>
        </w:div>
        <w:div w:id="1389916473">
          <w:marLeft w:val="446"/>
          <w:marRight w:val="0"/>
          <w:marTop w:val="0"/>
          <w:marBottom w:val="0"/>
          <w:divBdr>
            <w:top w:val="none" w:sz="0" w:space="0" w:color="auto"/>
            <w:left w:val="none" w:sz="0" w:space="0" w:color="auto"/>
            <w:bottom w:val="none" w:sz="0" w:space="0" w:color="auto"/>
            <w:right w:val="none" w:sz="0" w:space="0" w:color="auto"/>
          </w:divBdr>
        </w:div>
      </w:divsChild>
    </w:div>
    <w:div w:id="1036275049">
      <w:bodyDiv w:val="1"/>
      <w:marLeft w:val="0"/>
      <w:marRight w:val="0"/>
      <w:marTop w:val="0"/>
      <w:marBottom w:val="0"/>
      <w:divBdr>
        <w:top w:val="none" w:sz="0" w:space="0" w:color="auto"/>
        <w:left w:val="none" w:sz="0" w:space="0" w:color="auto"/>
        <w:bottom w:val="none" w:sz="0" w:space="0" w:color="auto"/>
        <w:right w:val="none" w:sz="0" w:space="0" w:color="auto"/>
      </w:divBdr>
    </w:div>
    <w:div w:id="1198280631">
      <w:bodyDiv w:val="1"/>
      <w:marLeft w:val="0"/>
      <w:marRight w:val="0"/>
      <w:marTop w:val="0"/>
      <w:marBottom w:val="0"/>
      <w:divBdr>
        <w:top w:val="none" w:sz="0" w:space="0" w:color="auto"/>
        <w:left w:val="none" w:sz="0" w:space="0" w:color="auto"/>
        <w:bottom w:val="none" w:sz="0" w:space="0" w:color="auto"/>
        <w:right w:val="none" w:sz="0" w:space="0" w:color="auto"/>
      </w:divBdr>
      <w:divsChild>
        <w:div w:id="2067297462">
          <w:marLeft w:val="547"/>
          <w:marRight w:val="0"/>
          <w:marTop w:val="0"/>
          <w:marBottom w:val="120"/>
          <w:divBdr>
            <w:top w:val="none" w:sz="0" w:space="0" w:color="auto"/>
            <w:left w:val="none" w:sz="0" w:space="0" w:color="auto"/>
            <w:bottom w:val="none" w:sz="0" w:space="0" w:color="auto"/>
            <w:right w:val="none" w:sz="0" w:space="0" w:color="auto"/>
          </w:divBdr>
        </w:div>
        <w:div w:id="1045253525">
          <w:marLeft w:val="547"/>
          <w:marRight w:val="0"/>
          <w:marTop w:val="0"/>
          <w:marBottom w:val="120"/>
          <w:divBdr>
            <w:top w:val="none" w:sz="0" w:space="0" w:color="auto"/>
            <w:left w:val="none" w:sz="0" w:space="0" w:color="auto"/>
            <w:bottom w:val="none" w:sz="0" w:space="0" w:color="auto"/>
            <w:right w:val="none" w:sz="0" w:space="0" w:color="auto"/>
          </w:divBdr>
        </w:div>
        <w:div w:id="1404521423">
          <w:marLeft w:val="547"/>
          <w:marRight w:val="0"/>
          <w:marTop w:val="0"/>
          <w:marBottom w:val="120"/>
          <w:divBdr>
            <w:top w:val="none" w:sz="0" w:space="0" w:color="auto"/>
            <w:left w:val="none" w:sz="0" w:space="0" w:color="auto"/>
            <w:bottom w:val="none" w:sz="0" w:space="0" w:color="auto"/>
            <w:right w:val="none" w:sz="0" w:space="0" w:color="auto"/>
          </w:divBdr>
        </w:div>
        <w:div w:id="1898080681">
          <w:marLeft w:val="547"/>
          <w:marRight w:val="0"/>
          <w:marTop w:val="0"/>
          <w:marBottom w:val="120"/>
          <w:divBdr>
            <w:top w:val="none" w:sz="0" w:space="0" w:color="auto"/>
            <w:left w:val="none" w:sz="0" w:space="0" w:color="auto"/>
            <w:bottom w:val="none" w:sz="0" w:space="0" w:color="auto"/>
            <w:right w:val="none" w:sz="0" w:space="0" w:color="auto"/>
          </w:divBdr>
        </w:div>
        <w:div w:id="299196057">
          <w:marLeft w:val="547"/>
          <w:marRight w:val="0"/>
          <w:marTop w:val="0"/>
          <w:marBottom w:val="120"/>
          <w:divBdr>
            <w:top w:val="none" w:sz="0" w:space="0" w:color="auto"/>
            <w:left w:val="none" w:sz="0" w:space="0" w:color="auto"/>
            <w:bottom w:val="none" w:sz="0" w:space="0" w:color="auto"/>
            <w:right w:val="none" w:sz="0" w:space="0" w:color="auto"/>
          </w:divBdr>
        </w:div>
      </w:divsChild>
    </w:div>
    <w:div w:id="1258060082">
      <w:bodyDiv w:val="1"/>
      <w:marLeft w:val="0"/>
      <w:marRight w:val="0"/>
      <w:marTop w:val="0"/>
      <w:marBottom w:val="0"/>
      <w:divBdr>
        <w:top w:val="none" w:sz="0" w:space="0" w:color="auto"/>
        <w:left w:val="none" w:sz="0" w:space="0" w:color="auto"/>
        <w:bottom w:val="none" w:sz="0" w:space="0" w:color="auto"/>
        <w:right w:val="none" w:sz="0" w:space="0" w:color="auto"/>
      </w:divBdr>
    </w:div>
    <w:div w:id="1546143039">
      <w:bodyDiv w:val="1"/>
      <w:marLeft w:val="0"/>
      <w:marRight w:val="0"/>
      <w:marTop w:val="0"/>
      <w:marBottom w:val="0"/>
      <w:divBdr>
        <w:top w:val="none" w:sz="0" w:space="0" w:color="auto"/>
        <w:left w:val="none" w:sz="0" w:space="0" w:color="auto"/>
        <w:bottom w:val="none" w:sz="0" w:space="0" w:color="auto"/>
        <w:right w:val="none" w:sz="0" w:space="0" w:color="auto"/>
      </w:divBdr>
      <w:divsChild>
        <w:div w:id="2054622391">
          <w:marLeft w:val="446"/>
          <w:marRight w:val="0"/>
          <w:marTop w:val="0"/>
          <w:marBottom w:val="0"/>
          <w:divBdr>
            <w:top w:val="none" w:sz="0" w:space="0" w:color="auto"/>
            <w:left w:val="none" w:sz="0" w:space="0" w:color="auto"/>
            <w:bottom w:val="none" w:sz="0" w:space="0" w:color="auto"/>
            <w:right w:val="none" w:sz="0" w:space="0" w:color="auto"/>
          </w:divBdr>
        </w:div>
        <w:div w:id="71588318">
          <w:marLeft w:val="446"/>
          <w:marRight w:val="0"/>
          <w:marTop w:val="0"/>
          <w:marBottom w:val="0"/>
          <w:divBdr>
            <w:top w:val="none" w:sz="0" w:space="0" w:color="auto"/>
            <w:left w:val="none" w:sz="0" w:space="0" w:color="auto"/>
            <w:bottom w:val="none" w:sz="0" w:space="0" w:color="auto"/>
            <w:right w:val="none" w:sz="0" w:space="0" w:color="auto"/>
          </w:divBdr>
        </w:div>
        <w:div w:id="404645669">
          <w:marLeft w:val="446"/>
          <w:marRight w:val="0"/>
          <w:marTop w:val="0"/>
          <w:marBottom w:val="0"/>
          <w:divBdr>
            <w:top w:val="none" w:sz="0" w:space="0" w:color="auto"/>
            <w:left w:val="none" w:sz="0" w:space="0" w:color="auto"/>
            <w:bottom w:val="none" w:sz="0" w:space="0" w:color="auto"/>
            <w:right w:val="none" w:sz="0" w:space="0" w:color="auto"/>
          </w:divBdr>
        </w:div>
        <w:div w:id="112407310">
          <w:marLeft w:val="446"/>
          <w:marRight w:val="0"/>
          <w:marTop w:val="0"/>
          <w:marBottom w:val="0"/>
          <w:divBdr>
            <w:top w:val="none" w:sz="0" w:space="0" w:color="auto"/>
            <w:left w:val="none" w:sz="0" w:space="0" w:color="auto"/>
            <w:bottom w:val="none" w:sz="0" w:space="0" w:color="auto"/>
            <w:right w:val="none" w:sz="0" w:space="0" w:color="auto"/>
          </w:divBdr>
        </w:div>
        <w:div w:id="2023437031">
          <w:marLeft w:val="446"/>
          <w:marRight w:val="0"/>
          <w:marTop w:val="0"/>
          <w:marBottom w:val="0"/>
          <w:divBdr>
            <w:top w:val="none" w:sz="0" w:space="0" w:color="auto"/>
            <w:left w:val="none" w:sz="0" w:space="0" w:color="auto"/>
            <w:bottom w:val="none" w:sz="0" w:space="0" w:color="auto"/>
            <w:right w:val="none" w:sz="0" w:space="0" w:color="auto"/>
          </w:divBdr>
        </w:div>
        <w:div w:id="1966426260">
          <w:marLeft w:val="446"/>
          <w:marRight w:val="0"/>
          <w:marTop w:val="0"/>
          <w:marBottom w:val="0"/>
          <w:divBdr>
            <w:top w:val="none" w:sz="0" w:space="0" w:color="auto"/>
            <w:left w:val="none" w:sz="0" w:space="0" w:color="auto"/>
            <w:bottom w:val="none" w:sz="0" w:space="0" w:color="auto"/>
            <w:right w:val="none" w:sz="0" w:space="0" w:color="auto"/>
          </w:divBdr>
        </w:div>
        <w:div w:id="632177081">
          <w:marLeft w:val="446"/>
          <w:marRight w:val="0"/>
          <w:marTop w:val="0"/>
          <w:marBottom w:val="0"/>
          <w:divBdr>
            <w:top w:val="none" w:sz="0" w:space="0" w:color="auto"/>
            <w:left w:val="none" w:sz="0" w:space="0" w:color="auto"/>
            <w:bottom w:val="none" w:sz="0" w:space="0" w:color="auto"/>
            <w:right w:val="none" w:sz="0" w:space="0" w:color="auto"/>
          </w:divBdr>
        </w:div>
        <w:div w:id="1208222816">
          <w:marLeft w:val="446"/>
          <w:marRight w:val="0"/>
          <w:marTop w:val="0"/>
          <w:marBottom w:val="0"/>
          <w:divBdr>
            <w:top w:val="none" w:sz="0" w:space="0" w:color="auto"/>
            <w:left w:val="none" w:sz="0" w:space="0" w:color="auto"/>
            <w:bottom w:val="none" w:sz="0" w:space="0" w:color="auto"/>
            <w:right w:val="none" w:sz="0" w:space="0" w:color="auto"/>
          </w:divBdr>
        </w:div>
        <w:div w:id="925114276">
          <w:marLeft w:val="446"/>
          <w:marRight w:val="0"/>
          <w:marTop w:val="0"/>
          <w:marBottom w:val="0"/>
          <w:divBdr>
            <w:top w:val="none" w:sz="0" w:space="0" w:color="auto"/>
            <w:left w:val="none" w:sz="0" w:space="0" w:color="auto"/>
            <w:bottom w:val="none" w:sz="0" w:space="0" w:color="auto"/>
            <w:right w:val="none" w:sz="0" w:space="0" w:color="auto"/>
          </w:divBdr>
        </w:div>
        <w:div w:id="1038165240">
          <w:marLeft w:val="446"/>
          <w:marRight w:val="0"/>
          <w:marTop w:val="0"/>
          <w:marBottom w:val="0"/>
          <w:divBdr>
            <w:top w:val="none" w:sz="0" w:space="0" w:color="auto"/>
            <w:left w:val="none" w:sz="0" w:space="0" w:color="auto"/>
            <w:bottom w:val="none" w:sz="0" w:space="0" w:color="auto"/>
            <w:right w:val="none" w:sz="0" w:space="0" w:color="auto"/>
          </w:divBdr>
        </w:div>
      </w:divsChild>
    </w:div>
    <w:div w:id="1826586618">
      <w:bodyDiv w:val="1"/>
      <w:marLeft w:val="0"/>
      <w:marRight w:val="0"/>
      <w:marTop w:val="0"/>
      <w:marBottom w:val="0"/>
      <w:divBdr>
        <w:top w:val="none" w:sz="0" w:space="0" w:color="auto"/>
        <w:left w:val="none" w:sz="0" w:space="0" w:color="auto"/>
        <w:bottom w:val="none" w:sz="0" w:space="0" w:color="auto"/>
        <w:right w:val="none" w:sz="0" w:space="0" w:color="auto"/>
      </w:divBdr>
      <w:divsChild>
        <w:div w:id="1659654760">
          <w:marLeft w:val="547"/>
          <w:marRight w:val="0"/>
          <w:marTop w:val="0"/>
          <w:marBottom w:val="120"/>
          <w:divBdr>
            <w:top w:val="none" w:sz="0" w:space="0" w:color="auto"/>
            <w:left w:val="none" w:sz="0" w:space="0" w:color="auto"/>
            <w:bottom w:val="none" w:sz="0" w:space="0" w:color="auto"/>
            <w:right w:val="none" w:sz="0" w:space="0" w:color="auto"/>
          </w:divBdr>
        </w:div>
        <w:div w:id="1941179335">
          <w:marLeft w:val="547"/>
          <w:marRight w:val="0"/>
          <w:marTop w:val="0"/>
          <w:marBottom w:val="120"/>
          <w:divBdr>
            <w:top w:val="none" w:sz="0" w:space="0" w:color="auto"/>
            <w:left w:val="none" w:sz="0" w:space="0" w:color="auto"/>
            <w:bottom w:val="none" w:sz="0" w:space="0" w:color="auto"/>
            <w:right w:val="none" w:sz="0" w:space="0" w:color="auto"/>
          </w:divBdr>
        </w:div>
        <w:div w:id="1451776741">
          <w:marLeft w:val="547"/>
          <w:marRight w:val="0"/>
          <w:marTop w:val="0"/>
          <w:marBottom w:val="120"/>
          <w:divBdr>
            <w:top w:val="none" w:sz="0" w:space="0" w:color="auto"/>
            <w:left w:val="none" w:sz="0" w:space="0" w:color="auto"/>
            <w:bottom w:val="none" w:sz="0" w:space="0" w:color="auto"/>
            <w:right w:val="none" w:sz="0" w:space="0" w:color="auto"/>
          </w:divBdr>
        </w:div>
        <w:div w:id="527059946">
          <w:marLeft w:val="547"/>
          <w:marRight w:val="0"/>
          <w:marTop w:val="0"/>
          <w:marBottom w:val="120"/>
          <w:divBdr>
            <w:top w:val="none" w:sz="0" w:space="0" w:color="auto"/>
            <w:left w:val="none" w:sz="0" w:space="0" w:color="auto"/>
            <w:bottom w:val="none" w:sz="0" w:space="0" w:color="auto"/>
            <w:right w:val="none" w:sz="0" w:space="0" w:color="auto"/>
          </w:divBdr>
        </w:div>
        <w:div w:id="82580250">
          <w:marLeft w:val="547"/>
          <w:marRight w:val="0"/>
          <w:marTop w:val="0"/>
          <w:marBottom w:val="120"/>
          <w:divBdr>
            <w:top w:val="none" w:sz="0" w:space="0" w:color="auto"/>
            <w:left w:val="none" w:sz="0" w:space="0" w:color="auto"/>
            <w:bottom w:val="none" w:sz="0" w:space="0" w:color="auto"/>
            <w:right w:val="none" w:sz="0" w:space="0" w:color="auto"/>
          </w:divBdr>
        </w:div>
        <w:div w:id="1007402">
          <w:marLeft w:val="547"/>
          <w:marRight w:val="0"/>
          <w:marTop w:val="0"/>
          <w:marBottom w:val="120"/>
          <w:divBdr>
            <w:top w:val="none" w:sz="0" w:space="0" w:color="auto"/>
            <w:left w:val="none" w:sz="0" w:space="0" w:color="auto"/>
            <w:bottom w:val="none" w:sz="0" w:space="0" w:color="auto"/>
            <w:right w:val="none" w:sz="0" w:space="0" w:color="auto"/>
          </w:divBdr>
        </w:div>
      </w:divsChild>
    </w:div>
    <w:div w:id="1912040105">
      <w:bodyDiv w:val="1"/>
      <w:marLeft w:val="0"/>
      <w:marRight w:val="0"/>
      <w:marTop w:val="0"/>
      <w:marBottom w:val="0"/>
      <w:divBdr>
        <w:top w:val="none" w:sz="0" w:space="0" w:color="auto"/>
        <w:left w:val="none" w:sz="0" w:space="0" w:color="auto"/>
        <w:bottom w:val="none" w:sz="0" w:space="0" w:color="auto"/>
        <w:right w:val="none" w:sz="0" w:space="0" w:color="auto"/>
      </w:divBdr>
    </w:div>
    <w:div w:id="1913656594">
      <w:bodyDiv w:val="1"/>
      <w:marLeft w:val="0"/>
      <w:marRight w:val="0"/>
      <w:marTop w:val="0"/>
      <w:marBottom w:val="0"/>
      <w:divBdr>
        <w:top w:val="none" w:sz="0" w:space="0" w:color="auto"/>
        <w:left w:val="none" w:sz="0" w:space="0" w:color="auto"/>
        <w:bottom w:val="none" w:sz="0" w:space="0" w:color="auto"/>
        <w:right w:val="none" w:sz="0" w:space="0" w:color="auto"/>
      </w:divBdr>
    </w:div>
    <w:div w:id="20849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cown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8332E-2669-4EBC-BCBD-5B1299BE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THEODORE HULL</cp:lastModifiedBy>
  <cp:revision>3</cp:revision>
  <cp:lastPrinted>2018-09-20T19:37:00Z</cp:lastPrinted>
  <dcterms:created xsi:type="dcterms:W3CDTF">2019-09-17T20:01:00Z</dcterms:created>
  <dcterms:modified xsi:type="dcterms:W3CDTF">2019-09-17T21:22:00Z</dcterms:modified>
</cp:coreProperties>
</file>